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D4B3" w14:textId="77777777" w:rsidR="00DD59B6" w:rsidRDefault="00DD59B6" w:rsidP="00DD59B6">
      <w:pPr>
        <w:jc w:val="center"/>
        <w:rPr>
          <w:rFonts w:ascii="宋体" w:hAnsi="宋体" w:cs="宋体"/>
          <w:sz w:val="52"/>
          <w:szCs w:val="52"/>
        </w:rPr>
      </w:pPr>
    </w:p>
    <w:p w14:paraId="1DD1BDC2" w14:textId="77777777" w:rsidR="00DD59B6" w:rsidRPr="00822570" w:rsidRDefault="00DD59B6" w:rsidP="00DD59B6">
      <w:pPr>
        <w:jc w:val="center"/>
        <w:rPr>
          <w:rFonts w:ascii="宋体" w:hAnsi="宋体" w:cs="宋体"/>
          <w:sz w:val="52"/>
          <w:szCs w:val="52"/>
        </w:rPr>
      </w:pPr>
      <w:r w:rsidRPr="00C00008">
        <w:rPr>
          <w:rFonts w:ascii="宋体" w:hAnsi="宋体" w:cs="宋体" w:hint="eastAsia"/>
          <w:sz w:val="52"/>
          <w:szCs w:val="52"/>
        </w:rPr>
        <w:t>医院</w:t>
      </w:r>
      <w:proofErr w:type="gramStart"/>
      <w:r w:rsidRPr="00C00008">
        <w:rPr>
          <w:rFonts w:ascii="宋体" w:hAnsi="宋体" w:cs="宋体" w:hint="eastAsia"/>
          <w:sz w:val="52"/>
          <w:szCs w:val="52"/>
        </w:rPr>
        <w:t>品管圈</w:t>
      </w:r>
      <w:proofErr w:type="gramEnd"/>
      <w:r w:rsidRPr="00C00008">
        <w:rPr>
          <w:sz w:val="52"/>
          <w:szCs w:val="52"/>
        </w:rPr>
        <w:t>(QCC)</w:t>
      </w:r>
      <w:r w:rsidRPr="00C00008">
        <w:rPr>
          <w:rFonts w:ascii="宋体" w:hAnsi="宋体" w:cs="宋体" w:hint="eastAsia"/>
          <w:sz w:val="52"/>
          <w:szCs w:val="52"/>
        </w:rPr>
        <w:t>活动成果报告书</w:t>
      </w:r>
    </w:p>
    <w:p w14:paraId="12697014" w14:textId="77777777" w:rsidR="00DD59B6" w:rsidRDefault="00DD59B6" w:rsidP="00DD59B6">
      <w:pPr>
        <w:rPr>
          <w:sz w:val="48"/>
          <w:szCs w:val="48"/>
        </w:rPr>
      </w:pPr>
    </w:p>
    <w:p w14:paraId="71FD765F" w14:textId="77777777" w:rsidR="00DD59B6" w:rsidRPr="009C2809" w:rsidRDefault="00DD59B6" w:rsidP="00DD59B6">
      <w:pPr>
        <w:ind w:firstLineChars="100" w:firstLine="360"/>
        <w:rPr>
          <w:sz w:val="36"/>
          <w:szCs w:val="36"/>
        </w:rPr>
      </w:pPr>
      <w:r w:rsidRPr="009C2809">
        <w:rPr>
          <w:rFonts w:hint="eastAsia"/>
          <w:sz w:val="36"/>
          <w:szCs w:val="36"/>
        </w:rPr>
        <w:t>圈</w:t>
      </w:r>
      <w:r w:rsidRPr="009C2809">
        <w:rPr>
          <w:rFonts w:hint="eastAsia"/>
          <w:sz w:val="36"/>
          <w:szCs w:val="36"/>
        </w:rPr>
        <w:t xml:space="preserve">    </w:t>
      </w:r>
      <w:r w:rsidRPr="009C2809">
        <w:rPr>
          <w:rFonts w:hint="eastAsia"/>
          <w:sz w:val="36"/>
          <w:szCs w:val="36"/>
        </w:rPr>
        <w:t>名：</w:t>
      </w:r>
    </w:p>
    <w:p w14:paraId="23B302D0" w14:textId="77777777" w:rsidR="00DD59B6" w:rsidRPr="009C2809" w:rsidRDefault="00DD59B6" w:rsidP="00DD59B6">
      <w:pPr>
        <w:spacing w:line="360" w:lineRule="auto"/>
        <w:rPr>
          <w:sz w:val="36"/>
          <w:szCs w:val="36"/>
        </w:rPr>
      </w:pPr>
      <w:r w:rsidRPr="009C2809">
        <w:rPr>
          <w:rFonts w:hint="eastAsia"/>
          <w:sz w:val="36"/>
          <w:szCs w:val="36"/>
        </w:rPr>
        <w:t xml:space="preserve">  </w:t>
      </w:r>
      <w:r w:rsidRPr="009C2809">
        <w:rPr>
          <w:rFonts w:hint="eastAsia"/>
          <w:sz w:val="36"/>
          <w:szCs w:val="36"/>
        </w:rPr>
        <w:t>改善主题：</w:t>
      </w:r>
    </w:p>
    <w:p w14:paraId="257FB969" w14:textId="77777777" w:rsidR="00DD59B6" w:rsidRPr="009C2809" w:rsidRDefault="00DD59B6" w:rsidP="00DD59B6">
      <w:pPr>
        <w:spacing w:line="360" w:lineRule="auto"/>
        <w:rPr>
          <w:rFonts w:ascii="宋体" w:hAnsi="宋体"/>
          <w:sz w:val="20"/>
          <w:szCs w:val="22"/>
        </w:rPr>
      </w:pPr>
      <w:r w:rsidRPr="009C2809">
        <w:rPr>
          <w:rFonts w:hint="eastAsia"/>
          <w:sz w:val="36"/>
          <w:szCs w:val="36"/>
        </w:rPr>
        <w:t xml:space="preserve">  </w:t>
      </w:r>
      <w:r w:rsidRPr="009C2809">
        <w:rPr>
          <w:rFonts w:hint="eastAsia"/>
          <w:sz w:val="36"/>
          <w:szCs w:val="36"/>
        </w:rPr>
        <w:t>活动类别：</w:t>
      </w:r>
      <w:r w:rsidRPr="009C2809">
        <w:rPr>
          <w:rFonts w:ascii="宋体" w:hAnsi="宋体" w:hint="eastAsia"/>
          <w:sz w:val="20"/>
          <w:szCs w:val="22"/>
        </w:rPr>
        <w:t xml:space="preserve">□护理  □医疗  □医技  □行政后勤 </w:t>
      </w:r>
    </w:p>
    <w:p w14:paraId="2FF8AE70" w14:textId="77777777" w:rsidR="00DD59B6" w:rsidRPr="009C2809" w:rsidRDefault="00DD59B6" w:rsidP="00DD59B6">
      <w:pPr>
        <w:spacing w:line="360" w:lineRule="auto"/>
        <w:rPr>
          <w:rFonts w:ascii="宋体" w:hAnsi="宋体"/>
          <w:sz w:val="20"/>
          <w:szCs w:val="22"/>
        </w:rPr>
      </w:pPr>
      <w:r w:rsidRPr="009C2809">
        <w:rPr>
          <w:rFonts w:ascii="宋体" w:hAnsi="宋体" w:hint="eastAsia"/>
          <w:sz w:val="20"/>
          <w:szCs w:val="22"/>
        </w:rPr>
        <w:t xml:space="preserve">   </w:t>
      </w:r>
      <w:r w:rsidRPr="009C2809">
        <w:rPr>
          <w:rFonts w:hint="eastAsia"/>
          <w:sz w:val="36"/>
          <w:szCs w:val="36"/>
        </w:rPr>
        <w:t>活动类型：</w:t>
      </w:r>
      <w:r w:rsidRPr="009C2809">
        <w:rPr>
          <w:rFonts w:ascii="宋体" w:hAnsi="宋体" w:hint="eastAsia"/>
          <w:sz w:val="20"/>
          <w:szCs w:val="22"/>
        </w:rPr>
        <w:t xml:space="preserve">□问题解决型    □课题研究型          </w:t>
      </w:r>
    </w:p>
    <w:p w14:paraId="7248C87D" w14:textId="77777777" w:rsidR="00DD59B6" w:rsidRPr="009C2809" w:rsidRDefault="00DD59B6" w:rsidP="00DD59B6">
      <w:pPr>
        <w:spacing w:line="360" w:lineRule="auto"/>
        <w:rPr>
          <w:sz w:val="36"/>
          <w:szCs w:val="36"/>
        </w:rPr>
      </w:pPr>
      <w:r w:rsidRPr="009C2809">
        <w:rPr>
          <w:rFonts w:hint="eastAsia"/>
          <w:sz w:val="36"/>
          <w:szCs w:val="36"/>
        </w:rPr>
        <w:t xml:space="preserve">  </w:t>
      </w:r>
      <w:r w:rsidRPr="009C2809">
        <w:rPr>
          <w:rFonts w:hint="eastAsia"/>
          <w:sz w:val="36"/>
          <w:szCs w:val="36"/>
        </w:rPr>
        <w:t>所属医院：</w:t>
      </w:r>
    </w:p>
    <w:p w14:paraId="6D406063" w14:textId="77777777" w:rsidR="00DD59B6" w:rsidRPr="009C2809" w:rsidRDefault="00DD59B6" w:rsidP="00DD59B6">
      <w:pPr>
        <w:spacing w:line="360" w:lineRule="auto"/>
        <w:rPr>
          <w:rFonts w:ascii="宋体" w:hAnsi="宋体"/>
          <w:sz w:val="20"/>
          <w:szCs w:val="22"/>
        </w:rPr>
      </w:pPr>
      <w:r w:rsidRPr="009C2809">
        <w:rPr>
          <w:rFonts w:hint="eastAsia"/>
          <w:sz w:val="36"/>
          <w:szCs w:val="36"/>
        </w:rPr>
        <w:t xml:space="preserve">  </w:t>
      </w:r>
      <w:r w:rsidRPr="009C2809">
        <w:rPr>
          <w:rFonts w:hint="eastAsia"/>
          <w:sz w:val="36"/>
          <w:szCs w:val="36"/>
        </w:rPr>
        <w:t>医院级别：</w:t>
      </w:r>
      <w:r w:rsidRPr="009C2809">
        <w:rPr>
          <w:rFonts w:ascii="宋体" w:hAnsi="宋体" w:hint="eastAsia"/>
          <w:sz w:val="20"/>
          <w:szCs w:val="22"/>
        </w:rPr>
        <w:t xml:space="preserve">□三级综合医院  □三级专科医院  </w:t>
      </w:r>
    </w:p>
    <w:p w14:paraId="59BEB544" w14:textId="77777777" w:rsidR="00DD59B6" w:rsidRPr="009C2809" w:rsidRDefault="00DD59B6" w:rsidP="00DD59B6">
      <w:pPr>
        <w:spacing w:line="360" w:lineRule="auto"/>
        <w:rPr>
          <w:rFonts w:ascii="宋体" w:hAnsi="宋体"/>
          <w:sz w:val="20"/>
          <w:szCs w:val="22"/>
        </w:rPr>
      </w:pPr>
      <w:r w:rsidRPr="009C2809">
        <w:rPr>
          <w:rFonts w:ascii="宋体" w:hAnsi="宋体" w:hint="eastAsia"/>
          <w:sz w:val="20"/>
          <w:szCs w:val="22"/>
        </w:rPr>
        <w:t xml:space="preserve">               </w:t>
      </w:r>
      <w:r>
        <w:rPr>
          <w:rFonts w:ascii="宋体" w:hAnsi="宋体"/>
          <w:sz w:val="20"/>
          <w:szCs w:val="22"/>
        </w:rPr>
        <w:t xml:space="preserve">     </w:t>
      </w:r>
      <w:r w:rsidRPr="009C2809">
        <w:rPr>
          <w:rFonts w:ascii="宋体" w:hAnsi="宋体" w:hint="eastAsia"/>
          <w:sz w:val="20"/>
          <w:szCs w:val="22"/>
        </w:rPr>
        <w:t xml:space="preserve">  □二级医院     □</w:t>
      </w:r>
      <w:r>
        <w:rPr>
          <w:rFonts w:ascii="宋体" w:hAnsi="宋体" w:hint="eastAsia"/>
          <w:sz w:val="20"/>
          <w:szCs w:val="22"/>
        </w:rPr>
        <w:t>中医</w:t>
      </w:r>
      <w:r w:rsidRPr="009C2809">
        <w:rPr>
          <w:rFonts w:ascii="宋体" w:hAnsi="宋体" w:hint="eastAsia"/>
          <w:sz w:val="20"/>
          <w:szCs w:val="22"/>
        </w:rPr>
        <w:t>医院</w:t>
      </w:r>
      <w:r>
        <w:rPr>
          <w:rFonts w:ascii="宋体" w:hAnsi="宋体" w:hint="eastAsia"/>
          <w:sz w:val="20"/>
          <w:szCs w:val="22"/>
        </w:rPr>
        <w:t xml:space="preserve"> </w:t>
      </w:r>
      <w:r>
        <w:rPr>
          <w:rFonts w:ascii="宋体" w:hAnsi="宋体"/>
          <w:sz w:val="20"/>
          <w:szCs w:val="22"/>
        </w:rPr>
        <w:t xml:space="preserve">    </w:t>
      </w:r>
      <w:r w:rsidRPr="009C2809">
        <w:rPr>
          <w:rFonts w:ascii="宋体" w:hAnsi="宋体" w:hint="eastAsia"/>
          <w:sz w:val="20"/>
          <w:szCs w:val="22"/>
        </w:rPr>
        <w:t>□企业医院或民营医院</w:t>
      </w:r>
    </w:p>
    <w:p w14:paraId="043CE2EC" w14:textId="77777777" w:rsidR="00DD59B6" w:rsidRPr="009C2809" w:rsidRDefault="00DD59B6" w:rsidP="00DD59B6">
      <w:pPr>
        <w:spacing w:line="360" w:lineRule="auto"/>
        <w:rPr>
          <w:sz w:val="36"/>
          <w:szCs w:val="36"/>
        </w:rPr>
      </w:pPr>
      <w:r w:rsidRPr="009C2809">
        <w:rPr>
          <w:rFonts w:hint="eastAsia"/>
          <w:sz w:val="36"/>
          <w:szCs w:val="36"/>
        </w:rPr>
        <w:t xml:space="preserve">  </w:t>
      </w:r>
      <w:r w:rsidRPr="009C2809">
        <w:rPr>
          <w:rFonts w:hint="eastAsia"/>
          <w:sz w:val="36"/>
          <w:szCs w:val="36"/>
        </w:rPr>
        <w:t>所属科室：</w:t>
      </w:r>
    </w:p>
    <w:p w14:paraId="2EDA3CD2" w14:textId="77777777" w:rsidR="00DD59B6" w:rsidRPr="009C2809" w:rsidRDefault="00DD59B6" w:rsidP="00DD59B6">
      <w:pPr>
        <w:spacing w:line="360" w:lineRule="auto"/>
        <w:rPr>
          <w:sz w:val="36"/>
          <w:szCs w:val="36"/>
        </w:rPr>
      </w:pPr>
      <w:r w:rsidRPr="009C2809">
        <w:rPr>
          <w:rFonts w:hint="eastAsia"/>
          <w:sz w:val="36"/>
          <w:szCs w:val="36"/>
        </w:rPr>
        <w:t xml:space="preserve">  </w:t>
      </w:r>
      <w:r w:rsidRPr="009C2809">
        <w:rPr>
          <w:rFonts w:hint="eastAsia"/>
          <w:sz w:val="36"/>
          <w:szCs w:val="36"/>
        </w:rPr>
        <w:t>活动时间：</w:t>
      </w:r>
    </w:p>
    <w:p w14:paraId="055C09E7" w14:textId="77777777" w:rsidR="00DD59B6" w:rsidRDefault="00DD59B6" w:rsidP="00DD59B6">
      <w:pPr>
        <w:spacing w:line="360" w:lineRule="auto"/>
        <w:ind w:firstLineChars="100" w:firstLine="360"/>
        <w:rPr>
          <w:rFonts w:ascii="宋体" w:hAnsi="宋体"/>
          <w:sz w:val="20"/>
          <w:szCs w:val="22"/>
        </w:rPr>
      </w:pPr>
      <w:r w:rsidRPr="009C2809">
        <w:rPr>
          <w:rFonts w:hint="eastAsia"/>
          <w:sz w:val="36"/>
          <w:szCs w:val="36"/>
        </w:rPr>
        <w:t>报名场次：</w:t>
      </w:r>
      <w:r w:rsidRPr="009C2809">
        <w:rPr>
          <w:rFonts w:ascii="宋体" w:hAnsi="宋体" w:hint="eastAsia"/>
          <w:sz w:val="20"/>
          <w:szCs w:val="22"/>
        </w:rPr>
        <w:t>□三级综合</w:t>
      </w:r>
      <w:r>
        <w:rPr>
          <w:rFonts w:ascii="宋体" w:hAnsi="宋体"/>
          <w:sz w:val="20"/>
          <w:szCs w:val="22"/>
        </w:rPr>
        <w:t xml:space="preserve"> </w:t>
      </w:r>
      <w:r w:rsidRPr="009C2809">
        <w:rPr>
          <w:rFonts w:ascii="宋体" w:hAnsi="宋体" w:hint="eastAsia"/>
          <w:sz w:val="20"/>
          <w:szCs w:val="22"/>
        </w:rPr>
        <w:t>□三级护理</w:t>
      </w:r>
      <w:r>
        <w:rPr>
          <w:rFonts w:ascii="宋体" w:hAnsi="宋体"/>
          <w:sz w:val="20"/>
          <w:szCs w:val="22"/>
        </w:rPr>
        <w:t xml:space="preserve"> </w:t>
      </w:r>
      <w:r w:rsidRPr="009C2809">
        <w:rPr>
          <w:rFonts w:ascii="宋体" w:hAnsi="宋体" w:hint="eastAsia"/>
          <w:sz w:val="20"/>
          <w:szCs w:val="22"/>
        </w:rPr>
        <w:t>□二级医院</w:t>
      </w:r>
      <w:r>
        <w:rPr>
          <w:rFonts w:ascii="宋体" w:hAnsi="宋体"/>
          <w:sz w:val="20"/>
          <w:szCs w:val="22"/>
        </w:rPr>
        <w:t xml:space="preserve"> </w:t>
      </w:r>
      <w:r w:rsidRPr="009C2809">
        <w:rPr>
          <w:rFonts w:ascii="宋体" w:hAnsi="宋体" w:hint="eastAsia"/>
          <w:sz w:val="20"/>
          <w:szCs w:val="22"/>
        </w:rPr>
        <w:t>□专科企业民营</w:t>
      </w:r>
      <w:r>
        <w:rPr>
          <w:rFonts w:ascii="宋体" w:hAnsi="宋体"/>
          <w:sz w:val="20"/>
          <w:szCs w:val="22"/>
        </w:rPr>
        <w:t xml:space="preserve"> </w:t>
      </w:r>
      <w:r w:rsidRPr="009C2809">
        <w:rPr>
          <w:rFonts w:ascii="宋体" w:hAnsi="宋体" w:hint="eastAsia"/>
          <w:sz w:val="20"/>
          <w:szCs w:val="22"/>
        </w:rPr>
        <w:t>□课题研究型</w:t>
      </w:r>
      <w:r>
        <w:rPr>
          <w:rFonts w:ascii="宋体" w:hAnsi="宋体"/>
          <w:sz w:val="20"/>
          <w:szCs w:val="22"/>
        </w:rPr>
        <w:t xml:space="preserve"> </w:t>
      </w:r>
    </w:p>
    <w:p w14:paraId="02064547" w14:textId="7DC53614" w:rsidR="00F5312F" w:rsidRDefault="00DD59B6" w:rsidP="00DD59B6">
      <w:pPr>
        <w:spacing w:line="360" w:lineRule="auto"/>
        <w:ind w:firstLineChars="1100" w:firstLine="2200"/>
        <w:rPr>
          <w:rFonts w:ascii="宋体" w:hAnsi="宋体"/>
          <w:sz w:val="20"/>
          <w:szCs w:val="22"/>
        </w:rPr>
      </w:pPr>
      <w:r w:rsidRPr="009C2809">
        <w:rPr>
          <w:rFonts w:ascii="宋体" w:hAnsi="宋体" w:hint="eastAsia"/>
          <w:sz w:val="20"/>
          <w:szCs w:val="22"/>
        </w:rPr>
        <w:t>□急诊专场</w:t>
      </w:r>
      <w:r>
        <w:rPr>
          <w:rFonts w:ascii="宋体" w:hAnsi="宋体" w:hint="eastAsia"/>
          <w:sz w:val="20"/>
          <w:szCs w:val="22"/>
        </w:rPr>
        <w:t xml:space="preserve"> </w:t>
      </w:r>
      <w:r w:rsidR="00F5312F">
        <w:rPr>
          <w:rFonts w:ascii="宋体" w:hAnsi="宋体" w:hint="eastAsia"/>
          <w:sz w:val="20"/>
          <w:szCs w:val="22"/>
        </w:rPr>
        <w:t xml:space="preserve">  </w:t>
      </w:r>
      <w:r w:rsidRPr="009C2809">
        <w:rPr>
          <w:rFonts w:ascii="宋体" w:hAnsi="宋体" w:hint="eastAsia"/>
          <w:sz w:val="20"/>
          <w:szCs w:val="22"/>
        </w:rPr>
        <w:t>□</w:t>
      </w:r>
      <w:r w:rsidR="00F5312F">
        <w:rPr>
          <w:rFonts w:ascii="宋体" w:hAnsi="宋体" w:hint="eastAsia"/>
          <w:sz w:val="20"/>
          <w:szCs w:val="22"/>
        </w:rPr>
        <w:t>糖尿病专场</w:t>
      </w:r>
      <w:r>
        <w:rPr>
          <w:rFonts w:ascii="宋体" w:hAnsi="宋体" w:hint="eastAsia"/>
          <w:sz w:val="20"/>
          <w:szCs w:val="22"/>
        </w:rPr>
        <w:t xml:space="preserve"> </w:t>
      </w:r>
      <w:r w:rsidR="00F5312F">
        <w:rPr>
          <w:rFonts w:ascii="宋体" w:hAnsi="宋体" w:hint="eastAsia"/>
          <w:sz w:val="20"/>
          <w:szCs w:val="22"/>
        </w:rPr>
        <w:t xml:space="preserve">  </w:t>
      </w:r>
      <w:r w:rsidRPr="009C2809">
        <w:rPr>
          <w:rFonts w:ascii="宋体" w:hAnsi="宋体" w:hint="eastAsia"/>
          <w:sz w:val="20"/>
          <w:szCs w:val="22"/>
        </w:rPr>
        <w:t>□</w:t>
      </w:r>
      <w:r>
        <w:rPr>
          <w:rFonts w:ascii="宋体" w:hAnsi="宋体" w:hint="eastAsia"/>
          <w:sz w:val="20"/>
          <w:szCs w:val="22"/>
        </w:rPr>
        <w:t>QFD创新型专场</w:t>
      </w:r>
      <w:r w:rsidR="00F5312F">
        <w:rPr>
          <w:rFonts w:ascii="宋体" w:hAnsi="宋体" w:hint="eastAsia"/>
          <w:sz w:val="20"/>
          <w:szCs w:val="22"/>
        </w:rPr>
        <w:t xml:space="preserve">   </w:t>
      </w:r>
      <w:r w:rsidR="00F5312F" w:rsidRPr="009C2809">
        <w:rPr>
          <w:rFonts w:ascii="宋体" w:hAnsi="宋体" w:hint="eastAsia"/>
          <w:sz w:val="20"/>
          <w:szCs w:val="22"/>
        </w:rPr>
        <w:t>□</w:t>
      </w:r>
      <w:proofErr w:type="gramStart"/>
      <w:r w:rsidR="00F5312F">
        <w:rPr>
          <w:rFonts w:ascii="宋体" w:hAnsi="宋体" w:hint="eastAsia"/>
          <w:sz w:val="20"/>
          <w:szCs w:val="22"/>
        </w:rPr>
        <w:t>医</w:t>
      </w:r>
      <w:proofErr w:type="gramEnd"/>
      <w:r w:rsidR="00F5312F">
        <w:rPr>
          <w:rFonts w:ascii="宋体" w:hAnsi="宋体" w:hint="eastAsia"/>
          <w:sz w:val="20"/>
          <w:szCs w:val="22"/>
        </w:rPr>
        <w:t xml:space="preserve">防融合专场 </w:t>
      </w:r>
    </w:p>
    <w:p w14:paraId="36F48C94" w14:textId="459C748F" w:rsidR="00DD59B6" w:rsidRDefault="00F5312F" w:rsidP="00DD59B6">
      <w:pPr>
        <w:spacing w:line="360" w:lineRule="auto"/>
        <w:ind w:firstLineChars="1100" w:firstLine="2200"/>
        <w:rPr>
          <w:rFonts w:ascii="宋体" w:hAnsi="宋体"/>
          <w:sz w:val="20"/>
          <w:szCs w:val="22"/>
        </w:rPr>
      </w:pPr>
      <w:r w:rsidRPr="009C2809">
        <w:rPr>
          <w:rFonts w:ascii="宋体" w:hAnsi="宋体" w:hint="eastAsia"/>
          <w:sz w:val="20"/>
          <w:szCs w:val="22"/>
        </w:rPr>
        <w:t>□</w:t>
      </w:r>
      <w:r>
        <w:rPr>
          <w:rFonts w:ascii="宋体" w:hAnsi="宋体" w:hint="eastAsia"/>
          <w:sz w:val="20"/>
          <w:szCs w:val="22"/>
        </w:rPr>
        <w:t>公立医院绩效考核专场</w:t>
      </w:r>
    </w:p>
    <w:p w14:paraId="11B89F45" w14:textId="6C1B1445" w:rsidR="00F5312F" w:rsidRPr="00DF5803" w:rsidRDefault="00F5312F" w:rsidP="00F5312F">
      <w:pPr>
        <w:spacing w:line="360" w:lineRule="auto"/>
        <w:ind w:firstLineChars="900" w:firstLine="1800"/>
        <w:rPr>
          <w:rFonts w:ascii="宋体" w:hAnsi="宋体"/>
          <w:sz w:val="20"/>
          <w:szCs w:val="22"/>
        </w:rPr>
      </w:pPr>
      <w:r>
        <w:rPr>
          <w:rFonts w:ascii="宋体" w:hAnsi="宋体" w:hint="eastAsia"/>
          <w:sz w:val="20"/>
          <w:szCs w:val="22"/>
        </w:rPr>
        <w:t>（平衡</w:t>
      </w:r>
      <w:proofErr w:type="gramStart"/>
      <w:r>
        <w:rPr>
          <w:rFonts w:ascii="宋体" w:hAnsi="宋体" w:hint="eastAsia"/>
          <w:sz w:val="20"/>
          <w:szCs w:val="22"/>
        </w:rPr>
        <w:t>计分卡专场</w:t>
      </w:r>
      <w:proofErr w:type="gramEnd"/>
      <w:r>
        <w:rPr>
          <w:rFonts w:ascii="宋体" w:hAnsi="宋体" w:hint="eastAsia"/>
          <w:sz w:val="20"/>
          <w:szCs w:val="22"/>
        </w:rPr>
        <w:t>、临床路径专场、</w:t>
      </w:r>
      <w:r w:rsidRPr="00F5312F">
        <w:rPr>
          <w:rFonts w:ascii="宋体" w:hAnsi="宋体" w:hint="eastAsia"/>
          <w:bCs/>
          <w:sz w:val="20"/>
          <w:szCs w:val="22"/>
        </w:rPr>
        <w:t>HFMEA&amp;RCA专场</w:t>
      </w:r>
      <w:r>
        <w:rPr>
          <w:rFonts w:ascii="宋体" w:hAnsi="宋体" w:hint="eastAsia"/>
          <w:bCs/>
          <w:sz w:val="20"/>
          <w:szCs w:val="22"/>
        </w:rPr>
        <w:t>按照</w:t>
      </w:r>
      <w:r w:rsidR="001F2F9F">
        <w:rPr>
          <w:rFonts w:ascii="宋体" w:hAnsi="宋体" w:hint="eastAsia"/>
          <w:bCs/>
          <w:sz w:val="20"/>
          <w:szCs w:val="22"/>
        </w:rPr>
        <w:t>活动</w:t>
      </w:r>
      <w:r>
        <w:rPr>
          <w:rFonts w:ascii="宋体" w:hAnsi="宋体" w:hint="eastAsia"/>
          <w:bCs/>
          <w:sz w:val="20"/>
          <w:szCs w:val="22"/>
        </w:rPr>
        <w:t>步骤自行制作</w:t>
      </w:r>
      <w:r>
        <w:rPr>
          <w:rFonts w:ascii="宋体" w:hAnsi="宋体" w:hint="eastAsia"/>
          <w:sz w:val="20"/>
          <w:szCs w:val="22"/>
        </w:rPr>
        <w:t>）</w:t>
      </w:r>
    </w:p>
    <w:p w14:paraId="5EC1E34E" w14:textId="77777777" w:rsidR="00DD59B6" w:rsidRDefault="00DD59B6" w:rsidP="00DD59B6">
      <w:pPr>
        <w:spacing w:line="360" w:lineRule="auto"/>
        <w:ind w:firstLineChars="100" w:firstLine="360"/>
        <w:rPr>
          <w:rFonts w:ascii="宋体" w:hAnsi="宋体"/>
          <w:sz w:val="20"/>
          <w:szCs w:val="22"/>
        </w:rPr>
      </w:pPr>
      <w:r w:rsidRPr="009C2809">
        <w:rPr>
          <w:rFonts w:hint="eastAsia"/>
          <w:sz w:val="36"/>
          <w:szCs w:val="36"/>
        </w:rPr>
        <w:t>报名</w:t>
      </w:r>
      <w:r>
        <w:rPr>
          <w:rFonts w:hint="eastAsia"/>
          <w:sz w:val="36"/>
          <w:szCs w:val="36"/>
        </w:rPr>
        <w:t>组别</w:t>
      </w:r>
      <w:r w:rsidRPr="009C2809">
        <w:rPr>
          <w:rFonts w:hint="eastAsia"/>
          <w:sz w:val="36"/>
          <w:szCs w:val="36"/>
        </w:rPr>
        <w:t>：</w:t>
      </w:r>
      <w:r w:rsidRPr="009C2809">
        <w:rPr>
          <w:rFonts w:ascii="宋体" w:hAnsi="宋体" w:hint="eastAsia"/>
          <w:sz w:val="20"/>
          <w:szCs w:val="22"/>
        </w:rPr>
        <w:t>□</w:t>
      </w:r>
      <w:r>
        <w:rPr>
          <w:rFonts w:ascii="宋体" w:hAnsi="宋体" w:hint="eastAsia"/>
          <w:sz w:val="20"/>
          <w:szCs w:val="22"/>
        </w:rPr>
        <w:t>A</w:t>
      </w:r>
      <w:proofErr w:type="gramStart"/>
      <w:r>
        <w:rPr>
          <w:rFonts w:ascii="宋体" w:hAnsi="宋体" w:hint="eastAsia"/>
          <w:sz w:val="20"/>
          <w:szCs w:val="22"/>
        </w:rPr>
        <w:t>类圈组</w:t>
      </w:r>
      <w:proofErr w:type="gramEnd"/>
      <w:r>
        <w:rPr>
          <w:rFonts w:ascii="宋体" w:hAnsi="宋体"/>
          <w:sz w:val="20"/>
          <w:szCs w:val="22"/>
        </w:rPr>
        <w:t xml:space="preserve"> </w:t>
      </w:r>
      <w:r w:rsidRPr="009C2809">
        <w:rPr>
          <w:rFonts w:ascii="宋体" w:hAnsi="宋体" w:hint="eastAsia"/>
          <w:sz w:val="20"/>
          <w:szCs w:val="22"/>
        </w:rPr>
        <w:t>□</w:t>
      </w:r>
      <w:r>
        <w:rPr>
          <w:rFonts w:ascii="宋体" w:hAnsi="宋体" w:hint="eastAsia"/>
          <w:sz w:val="20"/>
          <w:szCs w:val="22"/>
        </w:rPr>
        <w:t>B类圈组</w:t>
      </w:r>
      <w:r w:rsidRPr="009C2809">
        <w:rPr>
          <w:rFonts w:ascii="宋体" w:hAnsi="宋体" w:hint="eastAsia"/>
          <w:sz w:val="20"/>
          <w:szCs w:val="22"/>
        </w:rPr>
        <w:t xml:space="preserve"> </w:t>
      </w:r>
    </w:p>
    <w:p w14:paraId="4F3A037F" w14:textId="1F2D536E" w:rsidR="00DD59B6" w:rsidRDefault="00DD59B6" w:rsidP="00DD59B6">
      <w:pPr>
        <w:spacing w:line="360" w:lineRule="auto"/>
        <w:rPr>
          <w:rFonts w:ascii="宋体" w:hAnsi="宋体"/>
          <w:sz w:val="20"/>
          <w:szCs w:val="22"/>
          <w:lang w:val="en-GB"/>
        </w:rPr>
      </w:pPr>
      <w:r w:rsidRPr="009C2809">
        <w:rPr>
          <w:rFonts w:hint="eastAsia"/>
          <w:sz w:val="36"/>
          <w:szCs w:val="36"/>
        </w:rPr>
        <w:t xml:space="preserve">  </w:t>
      </w:r>
      <w:r w:rsidRPr="009C2809">
        <w:rPr>
          <w:rFonts w:hint="eastAsia"/>
          <w:sz w:val="36"/>
          <w:szCs w:val="36"/>
        </w:rPr>
        <w:t>是否参赛：</w:t>
      </w:r>
      <w:r w:rsidRPr="009C2809">
        <w:rPr>
          <w:rFonts w:ascii="宋体" w:hAnsi="宋体" w:hint="eastAsia"/>
          <w:sz w:val="20"/>
          <w:szCs w:val="22"/>
        </w:rPr>
        <w:t>□</w:t>
      </w:r>
      <w:r w:rsidR="00F5312F">
        <w:rPr>
          <w:rFonts w:ascii="宋体" w:hAnsi="宋体" w:hint="eastAsia"/>
          <w:sz w:val="20"/>
          <w:szCs w:val="22"/>
          <w:lang w:val="en-GB"/>
        </w:rPr>
        <w:t>是</w:t>
      </w:r>
      <w:r>
        <w:rPr>
          <w:rFonts w:ascii="宋体" w:hAnsi="宋体" w:hint="eastAsia"/>
          <w:sz w:val="20"/>
          <w:szCs w:val="22"/>
          <w:lang w:val="en-GB"/>
        </w:rPr>
        <w:t xml:space="preserve"> </w:t>
      </w:r>
      <w:r>
        <w:rPr>
          <w:rFonts w:ascii="宋体" w:hAnsi="宋体"/>
          <w:sz w:val="20"/>
          <w:szCs w:val="22"/>
          <w:lang w:val="en-GB"/>
        </w:rPr>
        <w:t xml:space="preserve"> </w:t>
      </w:r>
      <w:r w:rsidRPr="009C2809">
        <w:rPr>
          <w:rFonts w:ascii="宋体" w:hAnsi="宋体" w:hint="eastAsia"/>
          <w:sz w:val="20"/>
          <w:szCs w:val="22"/>
        </w:rPr>
        <w:t>□</w:t>
      </w:r>
      <w:r w:rsidR="00F5312F">
        <w:rPr>
          <w:rFonts w:ascii="宋体" w:hAnsi="宋体" w:hint="eastAsia"/>
          <w:sz w:val="20"/>
          <w:szCs w:val="22"/>
          <w:lang w:val="en-GB"/>
        </w:rPr>
        <w:t>否</w:t>
      </w:r>
    </w:p>
    <w:p w14:paraId="3F771E67" w14:textId="4ADB45B8" w:rsidR="007E6A83" w:rsidRDefault="007E6A83" w:rsidP="00DD59B6">
      <w:pPr>
        <w:spacing w:line="360" w:lineRule="auto"/>
        <w:rPr>
          <w:rFonts w:ascii="宋体" w:hAnsi="宋体"/>
          <w:sz w:val="36"/>
          <w:szCs w:val="36"/>
          <w:lang w:val="en-GB"/>
        </w:rPr>
      </w:pPr>
      <w:r>
        <w:rPr>
          <w:rFonts w:ascii="宋体" w:hAnsi="宋体" w:hint="eastAsia"/>
          <w:sz w:val="20"/>
          <w:szCs w:val="22"/>
          <w:lang w:val="en-GB"/>
        </w:rPr>
        <w:t xml:space="preserve"> </w:t>
      </w:r>
      <w:r>
        <w:rPr>
          <w:rFonts w:ascii="宋体" w:hAnsi="宋体"/>
          <w:sz w:val="20"/>
          <w:szCs w:val="22"/>
          <w:lang w:val="en-GB"/>
        </w:rPr>
        <w:t xml:space="preserve"> </w:t>
      </w:r>
      <w:r w:rsidRPr="007E6A83">
        <w:rPr>
          <w:rFonts w:ascii="宋体" w:hAnsi="宋体"/>
          <w:sz w:val="36"/>
          <w:szCs w:val="36"/>
          <w:lang w:val="en-GB"/>
        </w:rPr>
        <w:t xml:space="preserve"> </w:t>
      </w:r>
      <w:r w:rsidRPr="007E6A83">
        <w:rPr>
          <w:rFonts w:ascii="宋体" w:hAnsi="宋体" w:hint="eastAsia"/>
          <w:sz w:val="36"/>
          <w:szCs w:val="36"/>
          <w:lang w:val="en-GB"/>
        </w:rPr>
        <w:t>科室负责人：</w:t>
      </w:r>
    </w:p>
    <w:p w14:paraId="1BA7F7DF" w14:textId="49B293EA" w:rsidR="007E6A83" w:rsidRPr="007E6A83" w:rsidRDefault="007E6A83" w:rsidP="00DD59B6">
      <w:pPr>
        <w:spacing w:line="360" w:lineRule="auto"/>
        <w:rPr>
          <w:rFonts w:ascii="宋体" w:hAnsi="宋体" w:hint="eastAsia"/>
          <w:sz w:val="36"/>
          <w:szCs w:val="36"/>
          <w:lang w:val="en-GB"/>
        </w:rPr>
      </w:pPr>
      <w:r>
        <w:rPr>
          <w:rFonts w:ascii="宋体" w:hAnsi="宋体"/>
          <w:sz w:val="36"/>
          <w:szCs w:val="36"/>
          <w:lang w:val="en-GB"/>
        </w:rPr>
        <w:t xml:space="preserve">  </w:t>
      </w:r>
      <w:r>
        <w:rPr>
          <w:rFonts w:ascii="宋体" w:hAnsi="宋体" w:hint="eastAsia"/>
          <w:sz w:val="36"/>
          <w:szCs w:val="36"/>
          <w:lang w:val="en-GB"/>
        </w:rPr>
        <w:t>联系方式：</w:t>
      </w:r>
    </w:p>
    <w:p w14:paraId="7FA50902" w14:textId="77777777" w:rsidR="00DD59B6" w:rsidRDefault="00DD59B6" w:rsidP="00DD59B6">
      <w:pPr>
        <w:widowControl/>
        <w:jc w:val="left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95784D0" w14:textId="77777777" w:rsidR="00DD59B6" w:rsidRDefault="00DD59B6" w:rsidP="00DD59B6">
      <w:pPr>
        <w:jc w:val="center"/>
        <w:rPr>
          <w:sz w:val="36"/>
          <w:szCs w:val="36"/>
        </w:rPr>
      </w:pPr>
      <w:r w:rsidRPr="009C2809">
        <w:rPr>
          <w:rFonts w:hint="eastAsia"/>
          <w:sz w:val="36"/>
          <w:szCs w:val="36"/>
        </w:rPr>
        <w:lastRenderedPageBreak/>
        <w:t>问题解决</w:t>
      </w:r>
      <w:proofErr w:type="gramStart"/>
      <w:r w:rsidRPr="009C2809">
        <w:rPr>
          <w:rFonts w:hint="eastAsia"/>
          <w:sz w:val="36"/>
          <w:szCs w:val="36"/>
        </w:rPr>
        <w:t>型品管圈活动</w:t>
      </w:r>
      <w:proofErr w:type="gramEnd"/>
      <w:r w:rsidRPr="009C2809">
        <w:rPr>
          <w:rFonts w:hint="eastAsia"/>
          <w:sz w:val="36"/>
          <w:szCs w:val="36"/>
        </w:rPr>
        <w:t>目录</w:t>
      </w:r>
    </w:p>
    <w:p w14:paraId="2D8F1FC4" w14:textId="77777777" w:rsidR="00DD59B6" w:rsidRDefault="00DD59B6" w:rsidP="00DD59B6">
      <w:pPr>
        <w:pStyle w:val="TOC1"/>
        <w:rPr>
          <w:rFonts w:ascii="Calibri" w:hAnsi="Calibri"/>
          <w:sz w:val="22"/>
          <w:szCs w:val="22"/>
        </w:rPr>
      </w:pPr>
      <w:r>
        <w:rPr>
          <w:rFonts w:ascii="华文细黑" w:eastAsia="华文细黑" w:hAnsi="华文细黑"/>
          <w:b/>
          <w:bCs/>
          <w:sz w:val="52"/>
        </w:rPr>
        <w:fldChar w:fldCharType="begin"/>
      </w:r>
      <w:r>
        <w:rPr>
          <w:rFonts w:ascii="华文细黑" w:eastAsia="华文细黑" w:hAnsi="华文细黑"/>
          <w:b/>
          <w:bCs/>
          <w:sz w:val="52"/>
        </w:rPr>
        <w:instrText xml:space="preserve"> TOC \o "1-2" \h \z \u </w:instrText>
      </w:r>
      <w:r>
        <w:rPr>
          <w:rFonts w:ascii="华文细黑" w:eastAsia="华文细黑" w:hAnsi="华文细黑"/>
          <w:b/>
          <w:bCs/>
          <w:sz w:val="52"/>
        </w:rPr>
        <w:fldChar w:fldCharType="separate"/>
      </w:r>
      <w:hyperlink w:anchor="_Toc399237270" w:history="1">
        <w:r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一、圈的介绍</w:t>
        </w:r>
        <w:r>
          <w:rPr>
            <w:sz w:val="22"/>
          </w:rPr>
          <w:tab/>
        </w:r>
        <w:r>
          <w:rPr>
            <w:rFonts w:hint="eastAsia"/>
            <w:sz w:val="22"/>
          </w:rPr>
          <w:t>页码</w:t>
        </w:r>
      </w:hyperlink>
    </w:p>
    <w:p w14:paraId="66C273F3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1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（一）圈的组成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4CE711A2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2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（二）圈名意义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579C6451" w14:textId="77777777" w:rsidR="00DD59B6" w:rsidRDefault="00000000" w:rsidP="00DD59B6">
      <w:pPr>
        <w:pStyle w:val="TOC2"/>
        <w:tabs>
          <w:tab w:val="clear" w:pos="1470"/>
        </w:tabs>
        <w:rPr>
          <w:sz w:val="22"/>
        </w:rPr>
      </w:pPr>
      <w:hyperlink w:anchor="_Toc399237273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（三）圈徽意义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25C169EB" w14:textId="77777777" w:rsidR="00DD59B6" w:rsidRPr="00E1780B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（四）上期活动成果追踪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80924D5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7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二、主题选定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1D6A54A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5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（一）选题过程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29004A4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6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（二）本次活动主题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A0ECB9C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7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（三）名词定义及衡量指标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54A61D2E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（四）选题背景与理由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3BA41B6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79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三、活动计划拟定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1B7787FC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80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四、现况把握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53A8901C" w14:textId="77777777" w:rsidR="00DD59B6" w:rsidRDefault="00000000" w:rsidP="00DD59B6">
      <w:pPr>
        <w:pStyle w:val="TOC2"/>
        <w:rPr>
          <w:rFonts w:ascii="Calibri" w:hAnsi="Calibri"/>
          <w:sz w:val="22"/>
          <w:szCs w:val="22"/>
        </w:rPr>
      </w:pPr>
      <w:hyperlink w:anchor="_Toc399237281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（一）流程图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4AD598B" w14:textId="77777777" w:rsidR="00DD59B6" w:rsidRDefault="00000000" w:rsidP="00DD59B6">
      <w:pPr>
        <w:pStyle w:val="TOC2"/>
        <w:rPr>
          <w:rFonts w:ascii="Calibri" w:hAnsi="Calibri"/>
          <w:sz w:val="22"/>
          <w:szCs w:val="22"/>
        </w:rPr>
      </w:pPr>
      <w:hyperlink w:anchor="_Toc399237282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（二）查检表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950D508" w14:textId="77777777" w:rsidR="00DD59B6" w:rsidRDefault="00000000" w:rsidP="00DD59B6">
      <w:pPr>
        <w:pStyle w:val="TOC2"/>
        <w:rPr>
          <w:rFonts w:ascii="Calibri" w:hAnsi="Calibri"/>
          <w:sz w:val="22"/>
          <w:szCs w:val="22"/>
        </w:rPr>
      </w:pPr>
      <w:hyperlink w:anchor="_Toc399237283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（三）改善前柏拉图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7D095BD6" w14:textId="77777777" w:rsidR="00DD59B6" w:rsidRDefault="00000000" w:rsidP="00DD59B6">
      <w:pPr>
        <w:pStyle w:val="TOC2"/>
        <w:rPr>
          <w:rFonts w:ascii="Calibri" w:hAnsi="Calibri"/>
          <w:sz w:val="22"/>
          <w:szCs w:val="22"/>
        </w:rPr>
      </w:pPr>
      <w:hyperlink w:anchor="_Toc399237284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（四）结论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B1508F7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85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五、目标设定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2105DF0C" w14:textId="77777777" w:rsidR="00DD59B6" w:rsidRDefault="00000000" w:rsidP="00DD59B6">
      <w:pPr>
        <w:pStyle w:val="TOC2"/>
        <w:rPr>
          <w:rFonts w:ascii="Calibri" w:hAnsi="Calibri"/>
          <w:sz w:val="22"/>
          <w:szCs w:val="22"/>
        </w:rPr>
      </w:pPr>
      <w:hyperlink w:anchor="_Toc399237286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（一）目标值设定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794A97D0" w14:textId="77777777" w:rsidR="00DD59B6" w:rsidRDefault="00000000" w:rsidP="00DD59B6">
      <w:pPr>
        <w:pStyle w:val="TOC2"/>
        <w:rPr>
          <w:rFonts w:ascii="Calibri" w:hAnsi="Calibri"/>
          <w:sz w:val="22"/>
          <w:szCs w:val="22"/>
        </w:rPr>
      </w:pPr>
      <w:hyperlink w:anchor="_Toc399237287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（二）设定理由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3DAEF934" w14:textId="77777777" w:rsidR="00DD59B6" w:rsidRDefault="00000000" w:rsidP="00DD59B6">
      <w:pPr>
        <w:pStyle w:val="TOC1"/>
        <w:rPr>
          <w:sz w:val="22"/>
        </w:rPr>
      </w:pPr>
      <w:hyperlink w:anchor="_Toc399237288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六、解析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7C9B166E" w14:textId="77777777" w:rsidR="00DD59B6" w:rsidRDefault="00000000" w:rsidP="00DD59B6">
      <w:pPr>
        <w:pStyle w:val="TOC2"/>
        <w:rPr>
          <w:rFonts w:ascii="Calibri" w:hAnsi="Calibri"/>
          <w:sz w:val="22"/>
          <w:szCs w:val="22"/>
        </w:rPr>
      </w:pPr>
      <w:hyperlink w:anchor="_Toc399237286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（一）原因分析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4B8724B" w14:textId="77777777" w:rsidR="00DD59B6" w:rsidRDefault="00000000" w:rsidP="00DD59B6">
      <w:pPr>
        <w:pStyle w:val="TOC2"/>
        <w:rPr>
          <w:sz w:val="22"/>
        </w:rPr>
      </w:pPr>
      <w:hyperlink w:anchor="_Toc399237287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（二）要因分析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13059CA9" w14:textId="77777777" w:rsidR="00DD59B6" w:rsidRPr="00984D97" w:rsidRDefault="00000000" w:rsidP="00DD59B6">
      <w:pPr>
        <w:pStyle w:val="TOC2"/>
        <w:rPr>
          <w:sz w:val="22"/>
        </w:rPr>
      </w:pPr>
      <w:hyperlink w:anchor="_Toc399237287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（二）真因验证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5957CB12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89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七、对策拟定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18165CEA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90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八、对策实施与检讨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2CF73BA6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九、效果确认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23B82374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95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（一）有形成果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A34CBF1" w14:textId="77777777" w:rsidR="00DD59B6" w:rsidRDefault="00000000" w:rsidP="00DD59B6">
      <w:pPr>
        <w:pStyle w:val="TOC2"/>
        <w:rPr>
          <w:sz w:val="22"/>
        </w:rPr>
      </w:pPr>
      <w:hyperlink w:anchor="_Toc399237296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（二）无形成果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680BC3D" w14:textId="77777777" w:rsidR="00DD59B6" w:rsidRDefault="00000000" w:rsidP="00DD59B6">
      <w:pPr>
        <w:pStyle w:val="TOC1"/>
        <w:rPr>
          <w:sz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十、标准化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13C221EA" w14:textId="77777777" w:rsidR="00DD59B6" w:rsidRDefault="00000000" w:rsidP="00DD59B6">
      <w:pPr>
        <w:pStyle w:val="TOC1"/>
        <w:rPr>
          <w:sz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十一、检讨与改进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199BD8DD" w14:textId="77777777" w:rsidR="00DD59B6" w:rsidRDefault="00000000" w:rsidP="00DD59B6">
      <w:pPr>
        <w:pStyle w:val="TOC1"/>
        <w:rPr>
          <w:sz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十二、下期活动主题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54DCA40F" w14:textId="77777777" w:rsidR="00DD59B6" w:rsidRPr="009C2809" w:rsidRDefault="00DD59B6" w:rsidP="00DD59B6">
      <w:pPr>
        <w:jc w:val="center"/>
        <w:rPr>
          <w:sz w:val="36"/>
          <w:szCs w:val="36"/>
        </w:rPr>
      </w:pPr>
      <w:r w:rsidRPr="009C2809">
        <w:rPr>
          <w:rFonts w:hint="eastAsia"/>
          <w:sz w:val="36"/>
          <w:szCs w:val="36"/>
        </w:rPr>
        <w:t>课题研究型品管圈活动目录</w:t>
      </w:r>
    </w:p>
    <w:p w14:paraId="2F8EAF9D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70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一、圈的介绍</w:t>
        </w:r>
        <w:r w:rsidR="00DD59B6">
          <w:rPr>
            <w:sz w:val="22"/>
          </w:rPr>
          <w:tab/>
        </w:r>
        <w:r w:rsidR="00DD59B6">
          <w:rPr>
            <w:rFonts w:hint="eastAsia"/>
            <w:sz w:val="22"/>
          </w:rPr>
          <w:t>页码</w:t>
        </w:r>
      </w:hyperlink>
    </w:p>
    <w:p w14:paraId="0FF3DD8C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1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（一）圈的组成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19871097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2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（二）圈名意义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D942454" w14:textId="77777777" w:rsidR="00DD59B6" w:rsidRDefault="00000000" w:rsidP="00DD59B6">
      <w:pPr>
        <w:pStyle w:val="TOC2"/>
        <w:tabs>
          <w:tab w:val="clear" w:pos="1470"/>
        </w:tabs>
        <w:rPr>
          <w:sz w:val="22"/>
        </w:rPr>
      </w:pPr>
      <w:hyperlink w:anchor="_Toc399237273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（三）圈徽意义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742A28C" w14:textId="77777777" w:rsidR="00DD59B6" w:rsidRPr="00E1780B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（四）上期活动成果追踪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262D4C4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7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二、主题选定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24891901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5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（一）选题过程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3A90FEE0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6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（二）本次活动主题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78EBB1A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7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（三）名词定义及衡量指标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9ACCB94" w14:textId="77777777" w:rsidR="00DD59B6" w:rsidRPr="00E1780B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78" w:history="1">
        <w:r w:rsidR="00DD59B6">
          <w:rPr>
            <w:rStyle w:val="a8"/>
            <w:rFonts w:ascii="华文细黑" w:eastAsia="华文细黑" w:hAnsi="华文细黑" w:hint="eastAsia"/>
            <w:bCs/>
            <w:sz w:val="22"/>
          </w:rPr>
          <w:t>（四）选题背景与理由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250AE5A0" w14:textId="77777777" w:rsidR="00DD59B6" w:rsidRPr="005741B5" w:rsidRDefault="00000000" w:rsidP="00DD59B6">
      <w:pPr>
        <w:pStyle w:val="TOC1"/>
        <w:rPr>
          <w:color w:val="000000"/>
          <w:sz w:val="22"/>
        </w:rPr>
      </w:pPr>
      <w:hyperlink w:anchor="_Toc399237279" w:history="1">
        <w:r w:rsidR="00DD59B6" w:rsidRPr="00F07F39">
          <w:rPr>
            <w:rStyle w:val="a8"/>
            <w:rFonts w:ascii="华文细黑" w:eastAsia="华文细黑" w:hAnsi="华文细黑" w:hint="eastAsia"/>
            <w:color w:val="000000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三、活动计划拟定</w:t>
        </w:r>
        <w:r w:rsidR="00DD59B6" w:rsidRPr="005741B5">
          <w:rPr>
            <w:color w:val="000000"/>
            <w:sz w:val="22"/>
          </w:rPr>
          <w:tab/>
        </w:r>
        <w:r w:rsidR="00DD59B6" w:rsidRPr="005741B5">
          <w:rPr>
            <w:rFonts w:hint="eastAsia"/>
            <w:color w:val="000000"/>
            <w:sz w:val="22"/>
          </w:rPr>
          <w:t>页码</w:t>
        </w:r>
      </w:hyperlink>
    </w:p>
    <w:p w14:paraId="2E180471" w14:textId="77777777" w:rsidR="00DD59B6" w:rsidRPr="005741B5" w:rsidRDefault="00000000" w:rsidP="00DD59B6">
      <w:pPr>
        <w:pStyle w:val="TOC1"/>
        <w:rPr>
          <w:rFonts w:ascii="Calibri" w:hAnsi="Calibri"/>
          <w:color w:val="000000"/>
          <w:sz w:val="22"/>
          <w:szCs w:val="22"/>
        </w:rPr>
      </w:pPr>
      <w:hyperlink w:anchor="_Toc399237280" w:history="1">
        <w:r w:rsidR="00DD59B6" w:rsidRPr="00F07F39">
          <w:rPr>
            <w:rStyle w:val="a8"/>
            <w:rFonts w:ascii="华文细黑" w:eastAsia="华文细黑" w:hAnsi="华文细黑" w:hint="eastAsia"/>
            <w:color w:val="000000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四、课题明确化</w:t>
        </w:r>
        <w:r w:rsidR="00DD59B6" w:rsidRPr="005741B5">
          <w:rPr>
            <w:color w:val="000000"/>
            <w:sz w:val="22"/>
          </w:rPr>
          <w:tab/>
        </w:r>
        <w:r w:rsidR="00DD59B6" w:rsidRPr="005741B5">
          <w:rPr>
            <w:rFonts w:hint="eastAsia"/>
            <w:color w:val="000000"/>
            <w:sz w:val="22"/>
          </w:rPr>
          <w:t>页码</w:t>
        </w:r>
      </w:hyperlink>
    </w:p>
    <w:p w14:paraId="6A6F2A4E" w14:textId="77777777" w:rsidR="00DD59B6" w:rsidRPr="005741B5" w:rsidRDefault="00000000" w:rsidP="00DD59B6">
      <w:pPr>
        <w:pStyle w:val="TOC1"/>
        <w:rPr>
          <w:rFonts w:ascii="Calibri" w:hAnsi="Calibri"/>
          <w:color w:val="000000"/>
          <w:sz w:val="22"/>
          <w:szCs w:val="22"/>
        </w:rPr>
      </w:pPr>
      <w:hyperlink w:anchor="_Toc399237285" w:history="1">
        <w:r w:rsidR="00DD59B6" w:rsidRPr="00F07F39">
          <w:rPr>
            <w:rStyle w:val="a8"/>
            <w:rFonts w:ascii="华文细黑" w:eastAsia="华文细黑" w:hAnsi="华文细黑" w:hint="eastAsia"/>
            <w:color w:val="000000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五、目标设定</w:t>
        </w:r>
        <w:r w:rsidR="00DD59B6" w:rsidRPr="005741B5">
          <w:rPr>
            <w:color w:val="000000"/>
            <w:sz w:val="22"/>
          </w:rPr>
          <w:tab/>
        </w:r>
        <w:r w:rsidR="00DD59B6" w:rsidRPr="005741B5">
          <w:rPr>
            <w:rFonts w:hint="eastAsia"/>
            <w:color w:val="000000"/>
            <w:sz w:val="22"/>
          </w:rPr>
          <w:t>页码</w:t>
        </w:r>
      </w:hyperlink>
    </w:p>
    <w:p w14:paraId="45B6E893" w14:textId="77777777" w:rsidR="00DD59B6" w:rsidRPr="005741B5" w:rsidRDefault="00000000" w:rsidP="00DD59B6">
      <w:pPr>
        <w:pStyle w:val="TOC2"/>
        <w:rPr>
          <w:rFonts w:ascii="Calibri" w:hAnsi="Calibri"/>
          <w:color w:val="000000"/>
          <w:sz w:val="22"/>
          <w:szCs w:val="22"/>
        </w:rPr>
      </w:pPr>
      <w:hyperlink w:anchor="_Toc399237286" w:history="1">
        <w:r w:rsidR="00DD59B6" w:rsidRPr="005741B5">
          <w:rPr>
            <w:rStyle w:val="a8"/>
            <w:rFonts w:ascii="华文细黑" w:eastAsia="华文细黑" w:hAnsi="华文细黑" w:hint="eastAsia"/>
            <w:color w:val="000000"/>
            <w:sz w:val="22"/>
          </w:rPr>
          <w:t>（一）目标值设定</w:t>
        </w:r>
        <w:r w:rsidR="00DD59B6" w:rsidRPr="005741B5">
          <w:rPr>
            <w:color w:val="000000"/>
            <w:sz w:val="22"/>
          </w:rPr>
          <w:tab/>
        </w:r>
        <w:r w:rsidR="00DD59B6" w:rsidRPr="005741B5">
          <w:rPr>
            <w:rFonts w:hint="eastAsia"/>
            <w:color w:val="000000"/>
            <w:sz w:val="22"/>
          </w:rPr>
          <w:t>页码</w:t>
        </w:r>
      </w:hyperlink>
    </w:p>
    <w:p w14:paraId="15051B02" w14:textId="77777777" w:rsidR="00DD59B6" w:rsidRPr="005741B5" w:rsidRDefault="00000000" w:rsidP="00DD59B6">
      <w:pPr>
        <w:pStyle w:val="TOC2"/>
        <w:rPr>
          <w:rFonts w:ascii="Calibri" w:hAnsi="Calibri"/>
          <w:color w:val="000000"/>
          <w:sz w:val="22"/>
          <w:szCs w:val="22"/>
        </w:rPr>
      </w:pPr>
      <w:hyperlink w:anchor="_Toc399237287" w:history="1">
        <w:r w:rsidR="00DD59B6" w:rsidRPr="005741B5">
          <w:rPr>
            <w:rStyle w:val="a8"/>
            <w:rFonts w:ascii="华文细黑" w:eastAsia="华文细黑" w:hAnsi="华文细黑" w:hint="eastAsia"/>
            <w:color w:val="000000"/>
            <w:sz w:val="22"/>
          </w:rPr>
          <w:t>（二）设定理由</w:t>
        </w:r>
        <w:r w:rsidR="00DD59B6" w:rsidRPr="005741B5">
          <w:rPr>
            <w:color w:val="000000"/>
            <w:sz w:val="22"/>
          </w:rPr>
          <w:tab/>
        </w:r>
        <w:r w:rsidR="00DD59B6" w:rsidRPr="005741B5">
          <w:rPr>
            <w:rFonts w:hint="eastAsia"/>
            <w:color w:val="000000"/>
            <w:sz w:val="22"/>
          </w:rPr>
          <w:t>页码</w:t>
        </w:r>
      </w:hyperlink>
    </w:p>
    <w:p w14:paraId="7FE9D9C3" w14:textId="77777777" w:rsidR="00DD59B6" w:rsidRPr="005741B5" w:rsidRDefault="00000000" w:rsidP="00DD59B6">
      <w:pPr>
        <w:pStyle w:val="TOC1"/>
        <w:rPr>
          <w:color w:val="000000"/>
          <w:sz w:val="22"/>
        </w:rPr>
      </w:pPr>
      <w:hyperlink w:anchor="_Toc399237288" w:history="1">
        <w:r w:rsidR="00DD59B6" w:rsidRPr="00F07F39">
          <w:rPr>
            <w:rStyle w:val="a8"/>
            <w:rFonts w:ascii="华文细黑" w:eastAsia="华文细黑" w:hAnsi="华文细黑" w:hint="eastAsia"/>
            <w:color w:val="000000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六、方策拟定</w:t>
        </w:r>
        <w:r w:rsidR="00DD59B6" w:rsidRPr="005741B5">
          <w:rPr>
            <w:color w:val="000000"/>
            <w:sz w:val="22"/>
          </w:rPr>
          <w:tab/>
        </w:r>
        <w:r w:rsidR="00DD59B6" w:rsidRPr="005741B5">
          <w:rPr>
            <w:rFonts w:hint="eastAsia"/>
            <w:color w:val="000000"/>
            <w:sz w:val="22"/>
          </w:rPr>
          <w:t>页码</w:t>
        </w:r>
      </w:hyperlink>
    </w:p>
    <w:p w14:paraId="49541D54" w14:textId="77777777" w:rsidR="00DD59B6" w:rsidRPr="005741B5" w:rsidRDefault="00000000" w:rsidP="00DD59B6">
      <w:pPr>
        <w:pStyle w:val="TOC1"/>
        <w:rPr>
          <w:rFonts w:ascii="Calibri" w:hAnsi="Calibri"/>
          <w:color w:val="000000"/>
          <w:sz w:val="22"/>
          <w:szCs w:val="22"/>
        </w:rPr>
      </w:pPr>
      <w:hyperlink w:anchor="_Toc399237289" w:history="1">
        <w:r w:rsidR="00DD59B6" w:rsidRPr="00F07F39">
          <w:rPr>
            <w:rStyle w:val="a8"/>
            <w:rFonts w:ascii="华文细黑" w:eastAsia="华文细黑" w:hAnsi="华文细黑" w:hint="eastAsia"/>
            <w:color w:val="000000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七、最适方策追究</w:t>
        </w:r>
        <w:r w:rsidR="00DD59B6" w:rsidRPr="005741B5">
          <w:rPr>
            <w:color w:val="000000"/>
            <w:sz w:val="22"/>
          </w:rPr>
          <w:tab/>
        </w:r>
        <w:r w:rsidR="00DD59B6" w:rsidRPr="005741B5">
          <w:rPr>
            <w:rFonts w:hint="eastAsia"/>
            <w:color w:val="000000"/>
            <w:sz w:val="22"/>
          </w:rPr>
          <w:t>页码</w:t>
        </w:r>
      </w:hyperlink>
    </w:p>
    <w:p w14:paraId="3AF5F35C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90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八、最适方策实施与检讨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885F415" w14:textId="77777777" w:rsidR="00DD59B6" w:rsidRDefault="00000000" w:rsidP="00DD59B6">
      <w:pPr>
        <w:pStyle w:val="TOC1"/>
        <w:rPr>
          <w:rFonts w:ascii="Calibri" w:hAnsi="Calibri"/>
          <w:sz w:val="22"/>
          <w:szCs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九、效果确认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15F16D13" w14:textId="77777777" w:rsidR="00DD59B6" w:rsidRDefault="00000000" w:rsidP="00DD59B6">
      <w:pPr>
        <w:pStyle w:val="TOC2"/>
        <w:tabs>
          <w:tab w:val="clear" w:pos="1470"/>
        </w:tabs>
        <w:rPr>
          <w:rFonts w:ascii="Calibri" w:hAnsi="Calibri"/>
          <w:sz w:val="22"/>
          <w:szCs w:val="22"/>
        </w:rPr>
      </w:pPr>
      <w:hyperlink w:anchor="_Toc399237295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（一）有形成果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9F22227" w14:textId="77777777" w:rsidR="00DD59B6" w:rsidRDefault="00000000" w:rsidP="00DD59B6">
      <w:pPr>
        <w:pStyle w:val="TOC2"/>
        <w:rPr>
          <w:sz w:val="22"/>
        </w:rPr>
      </w:pPr>
      <w:hyperlink w:anchor="_Toc399237296" w:history="1">
        <w:r w:rsidR="00DD59B6">
          <w:rPr>
            <w:rStyle w:val="a8"/>
            <w:rFonts w:ascii="华文细黑" w:eastAsia="华文细黑" w:hAnsi="华文细黑" w:hint="eastAsia"/>
            <w:sz w:val="22"/>
          </w:rPr>
          <w:t>（二）无形成果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915317A" w14:textId="77777777" w:rsidR="00DD59B6" w:rsidRDefault="00000000" w:rsidP="00DD59B6">
      <w:pPr>
        <w:pStyle w:val="TOC1"/>
        <w:rPr>
          <w:sz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十、标准化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0D17B9BD" w14:textId="77777777" w:rsidR="00DD59B6" w:rsidRDefault="00000000" w:rsidP="00DD59B6">
      <w:pPr>
        <w:pStyle w:val="TOC1"/>
        <w:rPr>
          <w:sz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十一、检讨与改进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23D45C6" w14:textId="77777777" w:rsidR="00DD59B6" w:rsidRPr="009C2809" w:rsidRDefault="00000000" w:rsidP="00DD59B6">
      <w:pPr>
        <w:pStyle w:val="TOC1"/>
        <w:rPr>
          <w:sz w:val="22"/>
        </w:rPr>
      </w:pPr>
      <w:hyperlink w:anchor="_Toc399237294" w:history="1">
        <w:r w:rsidR="00DD59B6" w:rsidRPr="00F07F39">
          <w:rPr>
            <w:rStyle w:val="a8"/>
            <w:rFonts w:ascii="华文细黑" w:eastAsia="华文细黑" w:hAnsi="华文细黑" w:hint="eastAsia"/>
            <w:sz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十二、下期活动主题</w:t>
        </w:r>
        <w:r w:rsidR="00DD59B6">
          <w:rPr>
            <w:sz w:val="22"/>
          </w:rPr>
          <w:tab/>
        </w:r>
        <w:r w:rsidR="00DD59B6" w:rsidRPr="00984D97">
          <w:rPr>
            <w:rFonts w:hint="eastAsia"/>
            <w:sz w:val="22"/>
          </w:rPr>
          <w:t>页码</w:t>
        </w:r>
      </w:hyperlink>
    </w:p>
    <w:p w14:paraId="63AAAD05" w14:textId="40711F63" w:rsidR="00DD59B6" w:rsidRDefault="00DD59B6" w:rsidP="00DD59B6">
      <w:pPr>
        <w:rPr>
          <w:rFonts w:ascii="华文细黑" w:eastAsia="华文细黑" w:hAnsi="华文细黑"/>
          <w:b/>
          <w:bCs/>
          <w:sz w:val="52"/>
        </w:rPr>
      </w:pPr>
      <w:r>
        <w:rPr>
          <w:rFonts w:ascii="华文细黑" w:eastAsia="华文细黑" w:hAnsi="华文细黑"/>
          <w:b/>
          <w:bCs/>
          <w:sz w:val="52"/>
        </w:rPr>
        <w:fldChar w:fldCharType="end"/>
      </w:r>
    </w:p>
    <w:p w14:paraId="4ECDDDC0" w14:textId="4AC0DED9" w:rsidR="005A2B14" w:rsidRDefault="005A2B14" w:rsidP="00DD59B6">
      <w:pPr>
        <w:rPr>
          <w:rFonts w:ascii="华文细黑" w:eastAsia="华文细黑" w:hAnsi="华文细黑"/>
          <w:b/>
          <w:bCs/>
          <w:sz w:val="52"/>
        </w:rPr>
      </w:pPr>
    </w:p>
    <w:p w14:paraId="6E199527" w14:textId="77777777" w:rsidR="005A2B14" w:rsidRPr="009339FF" w:rsidRDefault="005A2B14" w:rsidP="005A2B14">
      <w:pPr>
        <w:spacing w:beforeLines="50" w:before="156" w:afterLines="50" w:after="156"/>
        <w:jc w:val="center"/>
        <w:rPr>
          <w:b/>
          <w:bCs/>
          <w:sz w:val="36"/>
          <w:szCs w:val="36"/>
        </w:rPr>
      </w:pPr>
      <w:r w:rsidRPr="009339FF">
        <w:rPr>
          <w:rFonts w:hint="eastAsia"/>
          <w:b/>
          <w:bCs/>
          <w:sz w:val="36"/>
          <w:szCs w:val="36"/>
        </w:rPr>
        <w:t>QFD</w:t>
      </w:r>
      <w:r w:rsidRPr="009339FF">
        <w:rPr>
          <w:rFonts w:hint="eastAsia"/>
          <w:b/>
          <w:bCs/>
          <w:sz w:val="36"/>
          <w:szCs w:val="36"/>
        </w:rPr>
        <w:t>创新型品</w:t>
      </w:r>
      <w:proofErr w:type="gramStart"/>
      <w:r w:rsidRPr="009339FF">
        <w:rPr>
          <w:rFonts w:hint="eastAsia"/>
          <w:b/>
          <w:bCs/>
          <w:sz w:val="36"/>
          <w:szCs w:val="36"/>
        </w:rPr>
        <w:t>管圈活动</w:t>
      </w:r>
      <w:proofErr w:type="gramEnd"/>
      <w:r w:rsidRPr="009339FF">
        <w:rPr>
          <w:rFonts w:hint="eastAsia"/>
          <w:b/>
          <w:bCs/>
          <w:sz w:val="36"/>
          <w:szCs w:val="36"/>
        </w:rPr>
        <w:t>目录</w:t>
      </w:r>
    </w:p>
    <w:p w14:paraId="667BF2B3" w14:textId="492C0822" w:rsidR="005A2B14" w:rsidRPr="001F2F9F" w:rsidRDefault="005A2B14" w:rsidP="005A2B14">
      <w:pPr>
        <w:pStyle w:val="TOC1"/>
        <w:rPr>
          <w:rStyle w:val="a8"/>
          <w:rFonts w:ascii="华文细黑" w:eastAsia="华文细黑" w:hAnsi="华文细黑"/>
          <w:b/>
          <w:color w:val="C00000"/>
          <w:szCs w:val="21"/>
        </w:rPr>
      </w:pPr>
      <w:r w:rsidRPr="001F2F9F">
        <w:rPr>
          <w:rFonts w:ascii="华文细黑" w:eastAsia="华文细黑" w:hAnsi="华文细黑" w:hint="eastAsia"/>
          <w:b/>
          <w:szCs w:val="21"/>
        </w:rPr>
        <w:t>一、圈的介绍</w:t>
      </w:r>
      <w:r w:rsidRPr="001F2F9F">
        <w:rPr>
          <w:rFonts w:ascii="华文细黑" w:eastAsia="华文细黑" w:hAnsi="华文细黑"/>
          <w:b/>
          <w:szCs w:val="21"/>
        </w:rPr>
        <w:tab/>
      </w:r>
      <w:r w:rsidRPr="001F2F9F">
        <w:rPr>
          <w:rFonts w:ascii="华文细黑" w:eastAsia="华文细黑" w:hAnsi="华文细黑" w:hint="eastAsia"/>
          <w:b/>
          <w:szCs w:val="21"/>
        </w:rPr>
        <w:t>页码</w:t>
      </w:r>
    </w:p>
    <w:p w14:paraId="3C1AAED8" w14:textId="77777777" w:rsidR="005A2B14" w:rsidRPr="00F5312F" w:rsidRDefault="00AA0278" w:rsidP="005A2B14">
      <w:pPr>
        <w:pStyle w:val="TOC2"/>
        <w:tabs>
          <w:tab w:val="clear" w:pos="1470"/>
        </w:tabs>
      </w:pPr>
      <w:hyperlink w:anchor="_Toc399237271" w:history="1">
        <w:r w:rsidR="005A2B14" w:rsidRPr="00F5312F">
          <w:rPr>
            <w:rFonts w:hint="eastAsia"/>
          </w:rPr>
          <w:t>（一）圈的组成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66B26AEF" w14:textId="77777777" w:rsidR="005A2B14" w:rsidRPr="00F5312F" w:rsidRDefault="00000000" w:rsidP="005A2B14">
      <w:pPr>
        <w:pStyle w:val="TOC2"/>
        <w:tabs>
          <w:tab w:val="clear" w:pos="1470"/>
        </w:tabs>
      </w:pPr>
      <w:hyperlink w:anchor="_Toc399237272" w:history="1">
        <w:r w:rsidR="005A2B14" w:rsidRPr="00F5312F">
          <w:rPr>
            <w:rFonts w:hint="eastAsia"/>
          </w:rPr>
          <w:t>（二）</w:t>
        </w:r>
        <w:proofErr w:type="gramStart"/>
        <w:r w:rsidR="005A2B14" w:rsidRPr="00F5312F">
          <w:rPr>
            <w:rFonts w:hint="eastAsia"/>
          </w:rPr>
          <w:t>圈名意义</w:t>
        </w:r>
        <w:proofErr w:type="gramEnd"/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65BD4430" w14:textId="77777777" w:rsidR="005A2B14" w:rsidRPr="00F5312F" w:rsidRDefault="00000000" w:rsidP="005A2B14">
      <w:pPr>
        <w:pStyle w:val="TOC2"/>
        <w:tabs>
          <w:tab w:val="clear" w:pos="1470"/>
        </w:tabs>
      </w:pPr>
      <w:hyperlink w:anchor="_Toc399237273" w:history="1">
        <w:r w:rsidR="005A2B14" w:rsidRPr="00F5312F">
          <w:rPr>
            <w:rFonts w:hint="eastAsia"/>
          </w:rPr>
          <w:t>（三）</w:t>
        </w:r>
        <w:proofErr w:type="gramStart"/>
        <w:r w:rsidR="005A2B14" w:rsidRPr="00F5312F">
          <w:rPr>
            <w:rFonts w:hint="eastAsia"/>
          </w:rPr>
          <w:t>圈徽意义</w:t>
        </w:r>
        <w:proofErr w:type="gramEnd"/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28EDDED3" w14:textId="77777777" w:rsidR="005A2B14" w:rsidRPr="00F5312F" w:rsidRDefault="00000000" w:rsidP="005A2B14">
      <w:pPr>
        <w:pStyle w:val="TOC2"/>
        <w:tabs>
          <w:tab w:val="clear" w:pos="1470"/>
        </w:tabs>
        <w:rPr>
          <w:rFonts w:ascii="华文细黑" w:eastAsia="华文细黑" w:hAnsi="华文细黑"/>
          <w:szCs w:val="21"/>
        </w:rPr>
      </w:pPr>
      <w:hyperlink w:anchor="_Toc399237278" w:history="1">
        <w:r w:rsidR="005A2B14" w:rsidRPr="00F5312F">
          <w:rPr>
            <w:rFonts w:hint="eastAsia"/>
            <w:szCs w:val="21"/>
          </w:rPr>
          <w:t>（四）上期活动成果追踪</w:t>
        </w:r>
        <w:r w:rsidR="005A2B14" w:rsidRPr="00F5312F">
          <w:rPr>
            <w:rFonts w:ascii="华文细黑" w:eastAsia="华文细黑" w:hAnsi="华文细黑"/>
            <w:szCs w:val="21"/>
          </w:rPr>
          <w:tab/>
        </w:r>
        <w:r w:rsidR="005A2B14" w:rsidRPr="00F5312F">
          <w:rPr>
            <w:rFonts w:ascii="华文细黑" w:eastAsia="华文细黑" w:hAnsi="华文细黑" w:hint="eastAsia"/>
            <w:szCs w:val="21"/>
          </w:rPr>
          <w:t>页码</w:t>
        </w:r>
      </w:hyperlink>
    </w:p>
    <w:p w14:paraId="488A0205" w14:textId="77777777" w:rsidR="005A2B14" w:rsidRPr="001F2F9F" w:rsidRDefault="00000000" w:rsidP="005A2B14">
      <w:pPr>
        <w:pStyle w:val="TOC1"/>
        <w:rPr>
          <w:b/>
        </w:rPr>
      </w:pPr>
      <w:hyperlink w:anchor="_Toc399237274" w:history="1">
        <w:r w:rsidR="005A2B14" w:rsidRPr="001F2F9F">
          <w:rPr>
            <w:rFonts w:hint="eastAsia"/>
            <w:b/>
          </w:rPr>
          <w:t>二、主题选定</w:t>
        </w:r>
        <w:r w:rsidR="005A2B14" w:rsidRPr="001F2F9F">
          <w:rPr>
            <w:b/>
          </w:rPr>
          <w:tab/>
        </w:r>
        <w:r w:rsidR="005A2B14" w:rsidRPr="001F2F9F">
          <w:rPr>
            <w:rFonts w:hint="eastAsia"/>
            <w:b/>
          </w:rPr>
          <w:t>页码</w:t>
        </w:r>
      </w:hyperlink>
    </w:p>
    <w:p w14:paraId="717C4A96" w14:textId="77777777" w:rsidR="005A2B14" w:rsidRPr="00F5312F" w:rsidRDefault="00000000" w:rsidP="005A2B14">
      <w:pPr>
        <w:pStyle w:val="TOC2"/>
        <w:tabs>
          <w:tab w:val="clear" w:pos="1470"/>
        </w:tabs>
      </w:pPr>
      <w:hyperlink w:anchor="_Toc399237275" w:history="1">
        <w:r w:rsidR="005A2B14" w:rsidRPr="00F5312F">
          <w:rPr>
            <w:rFonts w:hint="eastAsia"/>
          </w:rPr>
          <w:t>（一）选题过程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4846555A" w14:textId="77777777" w:rsidR="005A2B14" w:rsidRPr="00F5312F" w:rsidRDefault="00000000" w:rsidP="005A2B14">
      <w:pPr>
        <w:pStyle w:val="TOC2"/>
      </w:pPr>
      <w:hyperlink w:anchor="_Toc399237276" w:history="1">
        <w:r w:rsidR="005A2B14" w:rsidRPr="00F5312F">
          <w:rPr>
            <w:rFonts w:hint="eastAsia"/>
          </w:rPr>
          <w:t>（二）本次活动主题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4D453716" w14:textId="77777777" w:rsidR="005A2B14" w:rsidRPr="00F5312F" w:rsidRDefault="00000000" w:rsidP="005A2B14">
      <w:pPr>
        <w:pStyle w:val="TOC2"/>
        <w:tabs>
          <w:tab w:val="clear" w:pos="1470"/>
        </w:tabs>
      </w:pPr>
      <w:hyperlink w:anchor="_Toc399237277" w:history="1">
        <w:r w:rsidR="005A2B14" w:rsidRPr="00F5312F">
          <w:rPr>
            <w:rFonts w:hint="eastAsia"/>
          </w:rPr>
          <w:t>（三）</w:t>
        </w:r>
        <w:r w:rsidR="005A2B14" w:rsidRPr="00F5312F">
          <w:rPr>
            <w:rFonts w:hint="eastAsia"/>
          </w:rPr>
          <w:t>QFD</w:t>
        </w:r>
        <w:r w:rsidR="005A2B14" w:rsidRPr="00F5312F">
          <w:rPr>
            <w:rFonts w:hint="eastAsia"/>
          </w:rPr>
          <w:t>创新型判定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735F1537" w14:textId="77777777" w:rsidR="005A2B14" w:rsidRPr="00F5312F" w:rsidRDefault="00000000" w:rsidP="005A2B14">
      <w:pPr>
        <w:pStyle w:val="TOC2"/>
        <w:tabs>
          <w:tab w:val="clear" w:pos="1470"/>
        </w:tabs>
        <w:rPr>
          <w:rFonts w:ascii="华文细黑" w:eastAsia="华文细黑" w:hAnsi="华文细黑"/>
          <w:szCs w:val="21"/>
        </w:rPr>
      </w:pPr>
      <w:hyperlink w:anchor="_Toc399237278" w:history="1">
        <w:r w:rsidR="005A2B14" w:rsidRPr="00F5312F">
          <w:rPr>
            <w:rFonts w:hint="eastAsia"/>
          </w:rPr>
          <w:t>（四）</w:t>
        </w:r>
        <w:r w:rsidR="005A2B14" w:rsidRPr="00F5312F">
          <w:rPr>
            <w:rFonts w:hint="eastAsia"/>
          </w:rPr>
          <w:t>QFD</w:t>
        </w:r>
        <w:r w:rsidR="005A2B14" w:rsidRPr="00F5312F">
          <w:rPr>
            <w:rFonts w:hint="eastAsia"/>
          </w:rPr>
          <w:t>模式构建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21BDD119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79" w:history="1">
        <w:r w:rsidR="005A2B14" w:rsidRPr="001F2F9F">
          <w:rPr>
            <w:rFonts w:hint="eastAsia"/>
            <w:b/>
          </w:rPr>
          <w:t>三、活动计划拟定</w:t>
        </w:r>
        <w:r w:rsidR="005A2B14" w:rsidRPr="001F2F9F">
          <w:rPr>
            <w:rFonts w:ascii="华文细黑" w:eastAsia="华文细黑" w:hAnsi="华文细黑"/>
            <w:b/>
            <w:szCs w:val="21"/>
          </w:rPr>
          <w:tab/>
        </w:r>
        <w:r w:rsidR="005A2B14" w:rsidRPr="001F2F9F">
          <w:rPr>
            <w:rFonts w:ascii="华文细黑" w:eastAsia="华文细黑" w:hAnsi="华文细黑" w:hint="eastAsia"/>
            <w:b/>
            <w:szCs w:val="21"/>
          </w:rPr>
          <w:t>页码</w:t>
        </w:r>
      </w:hyperlink>
    </w:p>
    <w:p w14:paraId="0A0B7823" w14:textId="77777777" w:rsidR="005A2B14" w:rsidRPr="00F5312F" w:rsidRDefault="00000000" w:rsidP="005A2B14">
      <w:pPr>
        <w:pStyle w:val="TOC1"/>
        <w:rPr>
          <w:rFonts w:ascii="华文细黑" w:eastAsia="华文细黑" w:hAnsi="华文细黑"/>
          <w:szCs w:val="21"/>
        </w:rPr>
      </w:pPr>
      <w:hyperlink w:anchor="_Toc399237280" w:history="1">
        <w:r w:rsidR="005A2B14" w:rsidRPr="001F2F9F">
          <w:rPr>
            <w:rFonts w:hint="eastAsia"/>
            <w:b/>
          </w:rPr>
          <w:t>四、质量规划与课题明确化</w:t>
        </w:r>
        <w:r w:rsidR="005A2B14" w:rsidRPr="001F2F9F">
          <w:rPr>
            <w:b/>
          </w:rPr>
          <w:tab/>
        </w:r>
        <w:r w:rsidR="005A2B14" w:rsidRPr="001F2F9F">
          <w:rPr>
            <w:rFonts w:hint="eastAsia"/>
            <w:b/>
          </w:rPr>
          <w:t>页码</w:t>
        </w:r>
      </w:hyperlink>
    </w:p>
    <w:p w14:paraId="750C9833" w14:textId="77777777" w:rsidR="005A2B14" w:rsidRPr="00F5312F" w:rsidRDefault="00000000" w:rsidP="005A2B14">
      <w:pPr>
        <w:pStyle w:val="TOC2"/>
      </w:pPr>
      <w:hyperlink w:anchor="_Toc399237275" w:history="1">
        <w:r w:rsidR="005A2B14" w:rsidRPr="00F5312F">
          <w:rPr>
            <w:rFonts w:hint="eastAsia"/>
          </w:rPr>
          <w:t>（一）需求挖掘与</w:t>
        </w:r>
        <w:proofErr w:type="gramStart"/>
        <w:r w:rsidR="005A2B14" w:rsidRPr="00F5312F">
          <w:rPr>
            <w:rFonts w:hint="eastAsia"/>
          </w:rPr>
          <w:t>层次化</w:t>
        </w:r>
        <w:r w:rsidR="005A2B14" w:rsidRPr="00F5312F">
          <w:tab/>
        </w:r>
        <w:proofErr w:type="gramEnd"/>
        <w:r w:rsidR="005A2B14" w:rsidRPr="00F5312F">
          <w:rPr>
            <w:rFonts w:hint="eastAsia"/>
          </w:rPr>
          <w:t>页码</w:t>
        </w:r>
      </w:hyperlink>
    </w:p>
    <w:p w14:paraId="7F37D349" w14:textId="77777777" w:rsidR="005A2B14" w:rsidRPr="00F5312F" w:rsidRDefault="00000000" w:rsidP="005A2B14">
      <w:pPr>
        <w:pStyle w:val="TOC2"/>
      </w:pPr>
      <w:hyperlink w:anchor="_Toc399237276" w:history="1">
        <w:r w:rsidR="005A2B14" w:rsidRPr="00F5312F">
          <w:rPr>
            <w:rFonts w:hint="eastAsia"/>
          </w:rPr>
          <w:t>（二）需求重要度评判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1BB193FA" w14:textId="77777777" w:rsidR="005A2B14" w:rsidRPr="00F5312F" w:rsidRDefault="00000000" w:rsidP="005A2B14">
      <w:pPr>
        <w:pStyle w:val="TOC2"/>
      </w:pPr>
      <w:hyperlink w:anchor="_Toc399237277" w:history="1">
        <w:r w:rsidR="005A2B14" w:rsidRPr="00F5312F">
          <w:rPr>
            <w:rFonts w:hint="eastAsia"/>
          </w:rPr>
          <w:t>（三）质量水平提升分析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0686AC6D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78" w:history="1">
        <w:r w:rsidR="005A2B14" w:rsidRPr="00F5312F">
          <w:rPr>
            <w:rFonts w:hint="eastAsia"/>
          </w:rPr>
          <w:t>（四）魅力质量创新点识别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77917376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78" w:history="1">
        <w:r w:rsidR="005A2B14" w:rsidRPr="00F5312F">
          <w:rPr>
            <w:rFonts w:hint="eastAsia"/>
          </w:rPr>
          <w:t>（五）质量规划与攻坚点确定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220779F8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85" w:history="1">
        <w:r w:rsidR="005A2B14" w:rsidRPr="001F2F9F">
          <w:rPr>
            <w:rFonts w:hint="eastAsia"/>
            <w:b/>
          </w:rPr>
          <w:t>五、目标设定</w:t>
        </w:r>
        <w:r w:rsidR="005A2B14" w:rsidRPr="001F2F9F">
          <w:rPr>
            <w:rFonts w:ascii="华文细黑" w:eastAsia="华文细黑" w:hAnsi="华文细黑"/>
            <w:b/>
            <w:szCs w:val="21"/>
          </w:rPr>
          <w:tab/>
        </w:r>
        <w:r w:rsidR="005A2B14" w:rsidRPr="001F2F9F">
          <w:rPr>
            <w:rFonts w:ascii="华文细黑" w:eastAsia="华文细黑" w:hAnsi="华文细黑" w:hint="eastAsia"/>
            <w:b/>
            <w:szCs w:val="21"/>
          </w:rPr>
          <w:t>页码</w:t>
        </w:r>
      </w:hyperlink>
    </w:p>
    <w:p w14:paraId="13DEDB90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86" w:history="1">
        <w:r w:rsidR="005A2B14" w:rsidRPr="00F5312F">
          <w:rPr>
            <w:rFonts w:hint="eastAsia"/>
          </w:rPr>
          <w:t>（一）目标值设定</w:t>
        </w:r>
        <w:r w:rsidR="005A2B14" w:rsidRPr="00F5312F">
          <w:rPr>
            <w:rFonts w:ascii="华文细黑" w:eastAsia="华文细黑" w:hAnsi="华文细黑"/>
            <w:szCs w:val="21"/>
          </w:rPr>
          <w:tab/>
        </w:r>
        <w:r w:rsidR="005A2B14" w:rsidRPr="00F5312F">
          <w:rPr>
            <w:rFonts w:ascii="华文细黑" w:eastAsia="华文细黑" w:hAnsi="华文细黑" w:hint="eastAsia"/>
            <w:szCs w:val="21"/>
          </w:rPr>
          <w:t>页码</w:t>
        </w:r>
      </w:hyperlink>
    </w:p>
    <w:p w14:paraId="6799ED31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87" w:history="1">
        <w:r w:rsidR="005A2B14" w:rsidRPr="00F5312F">
          <w:rPr>
            <w:rFonts w:hint="eastAsia"/>
          </w:rPr>
          <w:t>（二）设定理由</w:t>
        </w:r>
        <w:r w:rsidR="005A2B14" w:rsidRPr="00F5312F">
          <w:rPr>
            <w:rFonts w:ascii="华文细黑" w:eastAsia="华文细黑" w:hAnsi="华文细黑"/>
            <w:szCs w:val="21"/>
          </w:rPr>
          <w:tab/>
        </w:r>
        <w:r w:rsidR="005A2B14" w:rsidRPr="00F5312F">
          <w:rPr>
            <w:rFonts w:ascii="华文细黑" w:eastAsia="华文细黑" w:hAnsi="华文细黑" w:hint="eastAsia"/>
            <w:szCs w:val="21"/>
          </w:rPr>
          <w:t>页码</w:t>
        </w:r>
      </w:hyperlink>
    </w:p>
    <w:p w14:paraId="172D4E64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88" w:history="1">
        <w:r w:rsidR="005A2B14" w:rsidRPr="001F2F9F">
          <w:rPr>
            <w:rFonts w:hint="eastAsia"/>
            <w:b/>
          </w:rPr>
          <w:t>六、质量设计与方策拟定</w:t>
        </w:r>
        <w:r w:rsidR="005A2B14" w:rsidRPr="001F2F9F">
          <w:rPr>
            <w:b/>
          </w:rPr>
          <w:tab/>
        </w:r>
        <w:r w:rsidR="005A2B14" w:rsidRPr="001F2F9F">
          <w:rPr>
            <w:rFonts w:hint="eastAsia"/>
            <w:b/>
          </w:rPr>
          <w:t>页码</w:t>
        </w:r>
      </w:hyperlink>
    </w:p>
    <w:p w14:paraId="402500C9" w14:textId="77777777" w:rsidR="005A2B14" w:rsidRPr="00F5312F" w:rsidRDefault="00000000" w:rsidP="005A2B14">
      <w:pPr>
        <w:pStyle w:val="TOC2"/>
      </w:pPr>
      <w:hyperlink w:anchor="_Toc399237275" w:history="1">
        <w:r w:rsidR="005A2B14" w:rsidRPr="00F5312F">
          <w:rPr>
            <w:rFonts w:hint="eastAsia"/>
          </w:rPr>
          <w:t>（一）质量特性展开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669BEA2C" w14:textId="77777777" w:rsidR="005A2B14" w:rsidRPr="00F5312F" w:rsidRDefault="00000000" w:rsidP="005A2B14">
      <w:pPr>
        <w:pStyle w:val="TOC2"/>
      </w:pPr>
      <w:hyperlink w:anchor="_Toc399237276" w:history="1">
        <w:r w:rsidR="005A2B14" w:rsidRPr="00F5312F">
          <w:rPr>
            <w:rFonts w:hint="eastAsia"/>
          </w:rPr>
          <w:t>（二）需求与质量特性关系评估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06737AF2" w14:textId="77777777" w:rsidR="005A2B14" w:rsidRPr="00F5312F" w:rsidRDefault="00000000" w:rsidP="005A2B14">
      <w:pPr>
        <w:pStyle w:val="TOC2"/>
      </w:pPr>
      <w:hyperlink w:anchor="_Toc399237277" w:history="1">
        <w:r w:rsidR="005A2B14" w:rsidRPr="00F5312F">
          <w:rPr>
            <w:rFonts w:hint="eastAsia"/>
          </w:rPr>
          <w:t>（三）质量设计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17404B0B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78" w:history="1">
        <w:r w:rsidR="005A2B14" w:rsidRPr="00F5312F">
          <w:rPr>
            <w:rFonts w:hint="eastAsia"/>
          </w:rPr>
          <w:t>（四）瓶颈分析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188B9028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78" w:history="1">
        <w:r w:rsidR="005A2B14" w:rsidRPr="00F5312F">
          <w:rPr>
            <w:rFonts w:hint="eastAsia"/>
          </w:rPr>
          <w:t>（五）提出创新方案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3D2619FC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89" w:history="1">
        <w:r w:rsidR="005A2B14" w:rsidRPr="001F2F9F">
          <w:rPr>
            <w:rFonts w:hint="eastAsia"/>
            <w:b/>
          </w:rPr>
          <w:t>七、质量优化与最佳选择</w:t>
        </w:r>
        <w:r w:rsidR="005A2B14" w:rsidRPr="001F2F9F">
          <w:rPr>
            <w:b/>
          </w:rPr>
          <w:tab/>
        </w:r>
        <w:r w:rsidR="005A2B14" w:rsidRPr="001F2F9F">
          <w:rPr>
            <w:rFonts w:hint="eastAsia"/>
            <w:b/>
          </w:rPr>
          <w:t>页码</w:t>
        </w:r>
      </w:hyperlink>
    </w:p>
    <w:p w14:paraId="79BFAF03" w14:textId="77777777" w:rsidR="005A2B14" w:rsidRPr="00F5312F" w:rsidRDefault="00000000" w:rsidP="005A2B14">
      <w:pPr>
        <w:pStyle w:val="TOC2"/>
      </w:pPr>
      <w:hyperlink w:anchor="_Toc399237275" w:history="1">
        <w:r w:rsidR="005A2B14" w:rsidRPr="00F5312F">
          <w:rPr>
            <w:rFonts w:hint="eastAsia"/>
          </w:rPr>
          <w:t>（一）业务（技术）矛盾解决（可选）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49A9F775" w14:textId="77777777" w:rsidR="005A2B14" w:rsidRPr="00F5312F" w:rsidRDefault="00000000" w:rsidP="005A2B14">
      <w:pPr>
        <w:pStyle w:val="TOC2"/>
      </w:pPr>
      <w:hyperlink w:anchor="_Toc399237276" w:history="1">
        <w:r w:rsidR="005A2B14" w:rsidRPr="00F5312F">
          <w:rPr>
            <w:rFonts w:hint="eastAsia"/>
          </w:rPr>
          <w:t>（二）顾客视角风险预防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1887169A" w14:textId="77777777" w:rsidR="005A2B14" w:rsidRPr="00F5312F" w:rsidRDefault="00000000" w:rsidP="005A2B14">
      <w:pPr>
        <w:pStyle w:val="TOC2"/>
      </w:pPr>
      <w:hyperlink w:anchor="_Toc399237277" w:history="1">
        <w:r w:rsidR="005A2B14" w:rsidRPr="00F5312F">
          <w:rPr>
            <w:rFonts w:hint="eastAsia"/>
          </w:rPr>
          <w:t>（三）最优组合探索（可选）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117AD648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78" w:history="1">
        <w:r w:rsidR="005A2B14" w:rsidRPr="00F5312F">
          <w:rPr>
            <w:rFonts w:hint="eastAsia"/>
          </w:rPr>
          <w:t>（四）多维质量工具应用（可选）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307B54CF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90" w:history="1">
        <w:r w:rsidR="005A2B14" w:rsidRPr="001F2F9F">
          <w:rPr>
            <w:rFonts w:ascii="华文细黑" w:eastAsia="华文细黑" w:hAnsi="华文细黑" w:hint="eastAsia"/>
            <w:b/>
            <w:szCs w:val="21"/>
          </w:rPr>
          <w:t>八、质量传递与方策实现</w:t>
        </w:r>
        <w:r w:rsidR="005A2B14" w:rsidRPr="001F2F9F">
          <w:rPr>
            <w:rFonts w:ascii="华文细黑" w:eastAsia="华文细黑" w:hAnsi="华文细黑"/>
            <w:b/>
            <w:szCs w:val="21"/>
          </w:rPr>
          <w:tab/>
        </w:r>
        <w:r w:rsidR="005A2B14" w:rsidRPr="001F2F9F">
          <w:rPr>
            <w:rFonts w:ascii="华文细黑" w:eastAsia="华文细黑" w:hAnsi="华文细黑" w:hint="eastAsia"/>
            <w:b/>
            <w:szCs w:val="21"/>
          </w:rPr>
          <w:t>页码</w:t>
        </w:r>
      </w:hyperlink>
    </w:p>
    <w:p w14:paraId="06715C13" w14:textId="77777777" w:rsidR="005A2B14" w:rsidRPr="00F5312F" w:rsidRDefault="00000000" w:rsidP="005A2B14">
      <w:pPr>
        <w:pStyle w:val="TOC2"/>
      </w:pPr>
      <w:hyperlink w:anchor="_Toc399237275" w:history="1">
        <w:r w:rsidR="005A2B14" w:rsidRPr="00F5312F">
          <w:rPr>
            <w:rFonts w:hint="eastAsia"/>
          </w:rPr>
          <w:t>（一）环节展开（可选）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45E5F455" w14:textId="77777777" w:rsidR="005A2B14" w:rsidRPr="00F5312F" w:rsidRDefault="00000000" w:rsidP="005A2B14">
      <w:pPr>
        <w:pStyle w:val="TOC2"/>
      </w:pPr>
      <w:hyperlink w:anchor="_Toc399237276" w:history="1">
        <w:r w:rsidR="005A2B14" w:rsidRPr="00F5312F">
          <w:rPr>
            <w:rFonts w:hint="eastAsia"/>
          </w:rPr>
          <w:t>（二）流程展开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21DB39E5" w14:textId="77777777" w:rsidR="005A2B14" w:rsidRPr="00F5312F" w:rsidRDefault="00000000" w:rsidP="005A2B14">
      <w:pPr>
        <w:pStyle w:val="TOC2"/>
      </w:pPr>
      <w:hyperlink w:anchor="_Toc399237277" w:history="1">
        <w:r w:rsidR="005A2B14" w:rsidRPr="00F5312F">
          <w:rPr>
            <w:rFonts w:hint="eastAsia"/>
          </w:rPr>
          <w:t>（三）明确措施及实施</w:t>
        </w:r>
        <w:r w:rsidR="005A2B14" w:rsidRPr="00F5312F">
          <w:tab/>
        </w:r>
        <w:r w:rsidR="005A2B14" w:rsidRPr="00F5312F">
          <w:rPr>
            <w:rFonts w:hint="eastAsia"/>
          </w:rPr>
          <w:t>页码</w:t>
        </w:r>
      </w:hyperlink>
    </w:p>
    <w:p w14:paraId="7248D7EF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94" w:history="1">
        <w:r w:rsidR="005A2B14" w:rsidRPr="001F2F9F">
          <w:rPr>
            <w:rFonts w:hint="eastAsia"/>
            <w:b/>
          </w:rPr>
          <w:t>九、效果确认</w:t>
        </w:r>
        <w:r w:rsidR="005A2B14" w:rsidRPr="001F2F9F">
          <w:rPr>
            <w:rFonts w:ascii="华文细黑" w:eastAsia="华文细黑" w:hAnsi="华文细黑"/>
            <w:b/>
            <w:szCs w:val="21"/>
          </w:rPr>
          <w:tab/>
        </w:r>
        <w:r w:rsidR="005A2B14" w:rsidRPr="001F2F9F">
          <w:rPr>
            <w:rFonts w:ascii="华文细黑" w:eastAsia="华文细黑" w:hAnsi="华文细黑" w:hint="eastAsia"/>
            <w:b/>
            <w:szCs w:val="21"/>
          </w:rPr>
          <w:t>页码</w:t>
        </w:r>
      </w:hyperlink>
    </w:p>
    <w:p w14:paraId="6F90F28B" w14:textId="77777777" w:rsidR="005A2B14" w:rsidRPr="00F5312F" w:rsidRDefault="00000000" w:rsidP="005A2B14">
      <w:pPr>
        <w:pStyle w:val="TOC2"/>
        <w:tabs>
          <w:tab w:val="clear" w:pos="1470"/>
        </w:tabs>
        <w:rPr>
          <w:rFonts w:ascii="华文细黑" w:eastAsia="华文细黑" w:hAnsi="华文细黑"/>
          <w:szCs w:val="21"/>
        </w:rPr>
      </w:pPr>
      <w:hyperlink w:anchor="_Toc399237295" w:history="1">
        <w:r w:rsidR="005A2B14" w:rsidRPr="00F5312F">
          <w:rPr>
            <w:rFonts w:hint="eastAsia"/>
          </w:rPr>
          <w:t>（一）有形成果</w:t>
        </w:r>
        <w:r w:rsidR="005A2B14" w:rsidRPr="00F5312F">
          <w:rPr>
            <w:rFonts w:ascii="华文细黑" w:eastAsia="华文细黑" w:hAnsi="华文细黑"/>
            <w:szCs w:val="21"/>
          </w:rPr>
          <w:tab/>
        </w:r>
        <w:r w:rsidR="005A2B14" w:rsidRPr="00F5312F">
          <w:rPr>
            <w:rFonts w:ascii="华文细黑" w:eastAsia="华文细黑" w:hAnsi="华文细黑" w:hint="eastAsia"/>
            <w:szCs w:val="21"/>
          </w:rPr>
          <w:t>页码</w:t>
        </w:r>
      </w:hyperlink>
    </w:p>
    <w:p w14:paraId="26B5AF1D" w14:textId="77777777" w:rsidR="005A2B14" w:rsidRPr="00F5312F" w:rsidRDefault="00000000" w:rsidP="005A2B14">
      <w:pPr>
        <w:pStyle w:val="TOC2"/>
        <w:rPr>
          <w:rFonts w:ascii="华文细黑" w:eastAsia="华文细黑" w:hAnsi="华文细黑"/>
          <w:szCs w:val="21"/>
        </w:rPr>
      </w:pPr>
      <w:hyperlink w:anchor="_Toc399237296" w:history="1">
        <w:r w:rsidR="005A2B14" w:rsidRPr="00F5312F">
          <w:rPr>
            <w:rFonts w:hint="eastAsia"/>
          </w:rPr>
          <w:t>（二）无形成果</w:t>
        </w:r>
        <w:r w:rsidR="005A2B14" w:rsidRPr="00F5312F">
          <w:rPr>
            <w:rFonts w:ascii="华文细黑" w:eastAsia="华文细黑" w:hAnsi="华文细黑"/>
            <w:szCs w:val="21"/>
          </w:rPr>
          <w:tab/>
        </w:r>
        <w:r w:rsidR="005A2B14" w:rsidRPr="00F5312F">
          <w:rPr>
            <w:rFonts w:ascii="华文细黑" w:eastAsia="华文细黑" w:hAnsi="华文细黑" w:hint="eastAsia"/>
            <w:szCs w:val="21"/>
          </w:rPr>
          <w:t>页码</w:t>
        </w:r>
      </w:hyperlink>
    </w:p>
    <w:p w14:paraId="230BC5AD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94" w:history="1">
        <w:r w:rsidR="005A2B14" w:rsidRPr="001F2F9F">
          <w:rPr>
            <w:rFonts w:hint="eastAsia"/>
            <w:b/>
          </w:rPr>
          <w:t>十、标准化</w:t>
        </w:r>
        <w:r w:rsidR="005A2B14" w:rsidRPr="001F2F9F">
          <w:rPr>
            <w:rFonts w:ascii="华文细黑" w:eastAsia="华文细黑" w:hAnsi="华文细黑"/>
            <w:b/>
            <w:szCs w:val="21"/>
          </w:rPr>
          <w:tab/>
        </w:r>
        <w:r w:rsidR="005A2B14" w:rsidRPr="001F2F9F">
          <w:rPr>
            <w:rFonts w:ascii="华文细黑" w:eastAsia="华文细黑" w:hAnsi="华文细黑" w:hint="eastAsia"/>
            <w:b/>
            <w:szCs w:val="21"/>
          </w:rPr>
          <w:t>页码</w:t>
        </w:r>
      </w:hyperlink>
    </w:p>
    <w:p w14:paraId="15AB4508" w14:textId="77777777" w:rsidR="005A2B14" w:rsidRPr="001F2F9F" w:rsidRDefault="00000000" w:rsidP="005A2B14">
      <w:pPr>
        <w:pStyle w:val="TOC1"/>
        <w:rPr>
          <w:rFonts w:ascii="华文细黑" w:eastAsia="华文细黑" w:hAnsi="华文细黑"/>
          <w:b/>
          <w:szCs w:val="21"/>
        </w:rPr>
      </w:pPr>
      <w:hyperlink w:anchor="_Toc399237294" w:history="1">
        <w:r w:rsidR="005A2B14" w:rsidRPr="001F2F9F">
          <w:rPr>
            <w:rFonts w:hint="eastAsia"/>
            <w:b/>
          </w:rPr>
          <w:t>十一、检讨与改进</w:t>
        </w:r>
        <w:r w:rsidR="005A2B14" w:rsidRPr="001F2F9F">
          <w:rPr>
            <w:rFonts w:ascii="华文细黑" w:eastAsia="华文细黑" w:hAnsi="华文细黑"/>
            <w:b/>
            <w:szCs w:val="21"/>
          </w:rPr>
          <w:tab/>
        </w:r>
        <w:r w:rsidR="005A2B14" w:rsidRPr="001F2F9F">
          <w:rPr>
            <w:rFonts w:ascii="华文细黑" w:eastAsia="华文细黑" w:hAnsi="华文细黑" w:hint="eastAsia"/>
            <w:b/>
            <w:szCs w:val="21"/>
          </w:rPr>
          <w:t>页码</w:t>
        </w:r>
      </w:hyperlink>
    </w:p>
    <w:p w14:paraId="66840CCF" w14:textId="77777777" w:rsidR="005A2B14" w:rsidRPr="009B4E83" w:rsidRDefault="00000000" w:rsidP="005A2B14">
      <w:pPr>
        <w:pStyle w:val="TOC1"/>
        <w:rPr>
          <w:rFonts w:ascii="华文细黑" w:eastAsia="华文细黑" w:hAnsi="华文细黑"/>
          <w:color w:val="C00000"/>
          <w:szCs w:val="21"/>
        </w:rPr>
      </w:pPr>
      <w:hyperlink w:anchor="_Toc399237294" w:history="1">
        <w:r w:rsidR="005A2B14" w:rsidRPr="001F2F9F">
          <w:rPr>
            <w:rFonts w:hint="eastAsia"/>
            <w:b/>
          </w:rPr>
          <w:t>十二、下期活动主题</w:t>
        </w:r>
        <w:r w:rsidR="005A2B14" w:rsidRPr="001F2F9F">
          <w:rPr>
            <w:rFonts w:ascii="华文细黑" w:eastAsia="华文细黑" w:hAnsi="华文细黑"/>
            <w:b/>
            <w:szCs w:val="21"/>
          </w:rPr>
          <w:tab/>
        </w:r>
        <w:r w:rsidR="005A2B14" w:rsidRPr="001F2F9F">
          <w:rPr>
            <w:rFonts w:ascii="华文细黑" w:eastAsia="华文细黑" w:hAnsi="华文细黑" w:hint="eastAsia"/>
            <w:b/>
            <w:szCs w:val="21"/>
          </w:rPr>
          <w:t>页码</w:t>
        </w:r>
      </w:hyperlink>
    </w:p>
    <w:p w14:paraId="560E9959" w14:textId="77777777" w:rsidR="0018294B" w:rsidRDefault="0018294B"/>
    <w:sectPr w:rsidR="0018294B" w:rsidSect="007E7A67">
      <w:footerReference w:type="even" r:id="rId6"/>
      <w:pgSz w:w="11906" w:h="16838"/>
      <w:pgMar w:top="1440" w:right="1800" w:bottom="1440" w:left="1800" w:header="851" w:footer="10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E9BD" w14:textId="77777777" w:rsidR="007E7A67" w:rsidRDefault="007E7A67" w:rsidP="00DD59B6">
      <w:r>
        <w:separator/>
      </w:r>
    </w:p>
  </w:endnote>
  <w:endnote w:type="continuationSeparator" w:id="0">
    <w:p w14:paraId="6F060F50" w14:textId="77777777" w:rsidR="007E7A67" w:rsidRDefault="007E7A67" w:rsidP="00D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C8520" w14:textId="77777777" w:rsidR="00000000" w:rsidRDefault="009E22BA">
    <w:pPr>
      <w:pStyle w:val="a5"/>
      <w:ind w:rightChars="200" w:right="420"/>
      <w:rPr>
        <w:rFonts w:ascii="宋体" w:hAnsi="宋体"/>
        <w:sz w:val="28"/>
        <w:szCs w:val="28"/>
      </w:rPr>
    </w:pPr>
    <w:r>
      <w:rPr>
        <w:rStyle w:val="a7"/>
        <w:rFonts w:ascii="宋体" w:hAnsi="宋体" w:cs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sdt>
      <w:sdtPr>
        <w:rPr>
          <w:rFonts w:ascii="宋体" w:hAnsi="宋体"/>
          <w:sz w:val="28"/>
          <w:szCs w:val="28"/>
        </w:rPr>
        <w:id w:val="-798067581"/>
      </w:sdt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Style w:val="a7"/>
            <w:rFonts w:ascii="宋体" w:hAnsi="宋体" w:cs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EAD71" w14:textId="77777777" w:rsidR="007E7A67" w:rsidRDefault="007E7A67" w:rsidP="00DD59B6">
      <w:r>
        <w:separator/>
      </w:r>
    </w:p>
  </w:footnote>
  <w:footnote w:type="continuationSeparator" w:id="0">
    <w:p w14:paraId="6EA2D7A6" w14:textId="77777777" w:rsidR="007E7A67" w:rsidRDefault="007E7A67" w:rsidP="00DD5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5A"/>
    <w:rsid w:val="0018294B"/>
    <w:rsid w:val="001D585A"/>
    <w:rsid w:val="001F2F9F"/>
    <w:rsid w:val="005A2B14"/>
    <w:rsid w:val="006861CE"/>
    <w:rsid w:val="0072147C"/>
    <w:rsid w:val="007E6A83"/>
    <w:rsid w:val="007E7A67"/>
    <w:rsid w:val="009E22BA"/>
    <w:rsid w:val="00A35491"/>
    <w:rsid w:val="00AA0278"/>
    <w:rsid w:val="00C71BCD"/>
    <w:rsid w:val="00DD59B6"/>
    <w:rsid w:val="00F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E5E57"/>
  <w15:docId w15:val="{74F312AF-7632-4E13-A1D6-BBB985AD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D5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D59B6"/>
    <w:rPr>
      <w:sz w:val="18"/>
      <w:szCs w:val="18"/>
    </w:rPr>
  </w:style>
  <w:style w:type="character" w:styleId="a7">
    <w:name w:val="page number"/>
    <w:basedOn w:val="a0"/>
    <w:unhideWhenUsed/>
    <w:qFormat/>
    <w:rsid w:val="00DD59B6"/>
  </w:style>
  <w:style w:type="character" w:styleId="a8">
    <w:name w:val="Hyperlink"/>
    <w:basedOn w:val="a0"/>
    <w:uiPriority w:val="99"/>
    <w:unhideWhenUsed/>
    <w:rsid w:val="00DD59B6"/>
    <w:rPr>
      <w:color w:val="0563C1" w:themeColor="hyperlink"/>
      <w:u w:val="single"/>
    </w:rPr>
  </w:style>
  <w:style w:type="paragraph" w:styleId="TOC1">
    <w:name w:val="toc 1"/>
    <w:basedOn w:val="a"/>
    <w:next w:val="a"/>
    <w:uiPriority w:val="39"/>
    <w:unhideWhenUsed/>
    <w:rsid w:val="00DD59B6"/>
    <w:pPr>
      <w:tabs>
        <w:tab w:val="left" w:pos="840"/>
        <w:tab w:val="right" w:leader="dot" w:pos="8962"/>
      </w:tabs>
    </w:pPr>
    <w:rPr>
      <w:rFonts w:ascii="Times New Roman" w:hAnsi="Times New Roman"/>
    </w:rPr>
  </w:style>
  <w:style w:type="paragraph" w:styleId="TOC2">
    <w:name w:val="toc 2"/>
    <w:basedOn w:val="a"/>
    <w:next w:val="a"/>
    <w:uiPriority w:val="39"/>
    <w:unhideWhenUsed/>
    <w:rsid w:val="00DD59B6"/>
    <w:pPr>
      <w:tabs>
        <w:tab w:val="left" w:pos="1470"/>
        <w:tab w:val="right" w:leader="dot" w:pos="8962"/>
      </w:tabs>
      <w:ind w:leftChars="200" w:left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Si</dc:creator>
  <cp:lastModifiedBy>xinyu liang</cp:lastModifiedBy>
  <cp:revision>2</cp:revision>
  <dcterms:created xsi:type="dcterms:W3CDTF">2024-02-26T03:14:00Z</dcterms:created>
  <dcterms:modified xsi:type="dcterms:W3CDTF">2024-02-26T03:14:00Z</dcterms:modified>
</cp:coreProperties>
</file>